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03" w:rsidRDefault="00417003">
      <w:pPr>
        <w:pStyle w:val="Textoindependiente3"/>
      </w:pPr>
      <w:r>
        <w:t xml:space="preserve">CONVENIO DE COLABORACIÓN ENTRE EL EXCMO. AYUNTAMIENTO DE ALCAÑIZ Y EL ALCAÑIZ CLUB PATIN PARA EL AÑO 2022 </w:t>
      </w:r>
      <w:r w:rsidRPr="00AD26A7">
        <w:t>expte</w:t>
      </w:r>
      <w:r w:rsidR="00980E87">
        <w:t>.</w:t>
      </w:r>
      <w:r w:rsidRPr="00AD26A7">
        <w:t xml:space="preserve"> 43</w:t>
      </w:r>
    </w:p>
    <w:p w:rsidR="00417003" w:rsidRDefault="00417003">
      <w:pPr>
        <w:rPr>
          <w:rFonts w:ascii="Arial" w:hAnsi="Arial" w:cs="Arial"/>
          <w:sz w:val="24"/>
          <w:szCs w:val="24"/>
          <w:lang w:val="es-ES_tradnl"/>
        </w:rPr>
      </w:pPr>
    </w:p>
    <w:p w:rsidR="00417003" w:rsidRDefault="00417003" w:rsidP="00980E87">
      <w:pPr>
        <w:jc w:val="center"/>
        <w:rPr>
          <w:rFonts w:ascii="Arial" w:hAnsi="Arial" w:cs="Arial"/>
          <w:sz w:val="24"/>
          <w:szCs w:val="24"/>
          <w:lang w:val="es-ES_tradnl"/>
        </w:rPr>
      </w:pPr>
      <w:r>
        <w:rPr>
          <w:rFonts w:ascii="Arial" w:hAnsi="Arial" w:cs="Arial"/>
          <w:sz w:val="24"/>
          <w:szCs w:val="24"/>
          <w:lang w:val="es-ES_tradnl"/>
        </w:rPr>
        <w:t>Reunidos en Alcañiz, a</w:t>
      </w:r>
      <w:r w:rsidRPr="00980E87">
        <w:rPr>
          <w:rFonts w:ascii="Arial" w:hAnsi="Arial" w:cs="Arial"/>
          <w:color w:val="000000" w:themeColor="text1"/>
          <w:sz w:val="24"/>
          <w:szCs w:val="24"/>
          <w:lang w:val="es-ES_tradnl"/>
        </w:rPr>
        <w:t xml:space="preserve"> </w:t>
      </w:r>
      <w:r w:rsidR="004B1D27">
        <w:rPr>
          <w:rFonts w:ascii="Arial" w:hAnsi="Arial" w:cs="Arial"/>
          <w:color w:val="000000" w:themeColor="text1"/>
          <w:sz w:val="24"/>
          <w:szCs w:val="24"/>
          <w:lang w:val="es-ES_tradnl"/>
        </w:rPr>
        <w:t>30</w:t>
      </w:r>
      <w:r w:rsidR="00980E87" w:rsidRPr="00980E87">
        <w:rPr>
          <w:rFonts w:ascii="Arial" w:hAnsi="Arial" w:cs="Arial"/>
          <w:color w:val="000000" w:themeColor="text1"/>
          <w:sz w:val="24"/>
          <w:szCs w:val="24"/>
          <w:lang w:val="es-ES_tradnl"/>
        </w:rPr>
        <w:t xml:space="preserve"> de junio</w:t>
      </w:r>
      <w:r w:rsidRPr="00980E87">
        <w:rPr>
          <w:rFonts w:ascii="Arial" w:hAnsi="Arial" w:cs="Arial"/>
          <w:color w:val="000000" w:themeColor="text1"/>
          <w:sz w:val="24"/>
          <w:szCs w:val="24"/>
          <w:lang w:val="es-ES_tradnl"/>
        </w:rPr>
        <w:t xml:space="preserve"> </w:t>
      </w:r>
      <w:r w:rsidR="004B1D27">
        <w:rPr>
          <w:rFonts w:ascii="Arial" w:hAnsi="Arial" w:cs="Arial"/>
          <w:sz w:val="24"/>
          <w:szCs w:val="24"/>
          <w:lang w:val="es-ES_tradnl"/>
        </w:rPr>
        <w:t>de 2022</w:t>
      </w:r>
      <w:bookmarkStart w:id="0" w:name="_GoBack"/>
      <w:bookmarkEnd w:id="0"/>
    </w:p>
    <w:p w:rsidR="00417003" w:rsidRDefault="00417003">
      <w:pPr>
        <w:rPr>
          <w:rFonts w:ascii="Arial" w:hAnsi="Arial" w:cs="Arial"/>
          <w:sz w:val="24"/>
          <w:szCs w:val="24"/>
          <w:lang w:val="es-ES_tradnl"/>
        </w:rPr>
      </w:pPr>
    </w:p>
    <w:p w:rsidR="00417003" w:rsidRDefault="00417003">
      <w:pPr>
        <w:jc w:val="both"/>
        <w:rPr>
          <w:rFonts w:ascii="Arial" w:hAnsi="Arial" w:cs="Arial"/>
          <w:sz w:val="24"/>
          <w:szCs w:val="24"/>
        </w:rPr>
      </w:pPr>
      <w:r>
        <w:rPr>
          <w:rFonts w:ascii="Arial" w:hAnsi="Arial" w:cs="Arial"/>
          <w:sz w:val="24"/>
          <w:szCs w:val="24"/>
        </w:rPr>
        <w:t xml:space="preserve">De una parte, </w:t>
      </w:r>
      <w:r w:rsidRPr="00980E87">
        <w:rPr>
          <w:rFonts w:ascii="Arial" w:hAnsi="Arial" w:cs="Arial"/>
          <w:b/>
          <w:bCs/>
        </w:rPr>
        <w:t>D.</w:t>
      </w:r>
      <w:r>
        <w:rPr>
          <w:rFonts w:ascii="Arial" w:hAnsi="Arial" w:cs="Arial"/>
          <w:b/>
          <w:bCs/>
          <w:sz w:val="24"/>
          <w:szCs w:val="24"/>
        </w:rPr>
        <w:t xml:space="preserve"> </w:t>
      </w:r>
      <w:r>
        <w:rPr>
          <w:rFonts w:ascii="Arial" w:hAnsi="Arial" w:cs="Arial"/>
          <w:b/>
        </w:rPr>
        <w:t>IGNACIO URQUIZU SANCHO</w:t>
      </w:r>
      <w:r>
        <w:rPr>
          <w:rFonts w:ascii="Arial" w:hAnsi="Arial" w:cs="Arial"/>
          <w:b/>
          <w:bCs/>
          <w:sz w:val="24"/>
          <w:szCs w:val="24"/>
        </w:rPr>
        <w:t>,</w:t>
      </w:r>
      <w:r>
        <w:rPr>
          <w:rFonts w:ascii="Arial" w:hAnsi="Arial" w:cs="Arial"/>
          <w:sz w:val="24"/>
          <w:szCs w:val="24"/>
        </w:rPr>
        <w:t xml:space="preserve"> Alcalde-Presidente del Excmo. Ayuntamiento de Alcañiz, facultado por Acuerdo de </w:t>
      </w:r>
      <w:r w:rsidRPr="00E64A2C">
        <w:rPr>
          <w:rFonts w:ascii="Arial" w:hAnsi="Arial" w:cs="Arial"/>
          <w:sz w:val="24"/>
          <w:szCs w:val="24"/>
        </w:rPr>
        <w:t xml:space="preserve">La Junta de Gobierno de fecha </w:t>
      </w:r>
      <w:r>
        <w:rPr>
          <w:rFonts w:ascii="Arial" w:hAnsi="Arial" w:cs="Arial"/>
          <w:sz w:val="24"/>
          <w:szCs w:val="24"/>
        </w:rPr>
        <w:t>28 de abril de 2022</w:t>
      </w:r>
      <w:r w:rsidRPr="00E64A2C">
        <w:rPr>
          <w:rFonts w:ascii="Arial" w:hAnsi="Arial" w:cs="Arial"/>
          <w:sz w:val="24"/>
          <w:szCs w:val="24"/>
        </w:rPr>
        <w:t xml:space="preserve"> </w:t>
      </w:r>
      <w:r>
        <w:rPr>
          <w:rFonts w:ascii="Arial" w:hAnsi="Arial" w:cs="Arial"/>
          <w:sz w:val="24"/>
          <w:szCs w:val="24"/>
        </w:rPr>
        <w:t>en representación del Ayuntamiento de Alcañiz, con CIF n.º P4401300A, con domicilio en plaza de España nº 1, 44600 Alcañiz.</w:t>
      </w:r>
    </w:p>
    <w:p w:rsidR="00417003" w:rsidRDefault="00417003">
      <w:pPr>
        <w:pStyle w:val="m-1781267190548269182gmail-msobodytext"/>
        <w:suppressAutoHyphens/>
        <w:spacing w:before="0" w:beforeAutospacing="0" w:after="0" w:afterAutospacing="0"/>
        <w:rPr>
          <w:rFonts w:ascii="Arial" w:hAnsi="Arial" w:cs="Arial"/>
          <w:lang w:eastAsia="ar-SA"/>
        </w:rPr>
      </w:pPr>
    </w:p>
    <w:p w:rsidR="00417003" w:rsidRDefault="00417003">
      <w:pPr>
        <w:jc w:val="both"/>
        <w:rPr>
          <w:rFonts w:ascii="Arial" w:hAnsi="Arial" w:cs="Arial"/>
          <w:sz w:val="24"/>
          <w:szCs w:val="24"/>
        </w:rPr>
      </w:pPr>
      <w:r>
        <w:rPr>
          <w:rFonts w:ascii="Arial" w:hAnsi="Arial" w:cs="Arial"/>
          <w:sz w:val="24"/>
          <w:szCs w:val="24"/>
        </w:rPr>
        <w:tab/>
      </w:r>
      <w:r w:rsidRPr="0076554C">
        <w:rPr>
          <w:rFonts w:ascii="Arial" w:hAnsi="Arial" w:cs="Arial"/>
          <w:sz w:val="24"/>
          <w:szCs w:val="24"/>
        </w:rPr>
        <w:t xml:space="preserve">Y de otra, </w:t>
      </w:r>
      <w:r w:rsidRPr="00980E87">
        <w:rPr>
          <w:rFonts w:ascii="Arial" w:hAnsi="Arial" w:cs="Arial"/>
          <w:b/>
        </w:rPr>
        <w:t>D. JORGE ESTOPIÑAN NAVARRO</w:t>
      </w:r>
      <w:r w:rsidRPr="0076554C">
        <w:rPr>
          <w:rFonts w:ascii="Arial" w:hAnsi="Arial" w:cs="Arial"/>
          <w:sz w:val="24"/>
          <w:szCs w:val="24"/>
        </w:rPr>
        <w:t>, con DNI 73260882V actuando en nombre y representación del Alcañiz Club Patín con CIF G44025328 y domicilio en Ciudad Deportiva Santa María, c/ N</w:t>
      </w:r>
      <w:r>
        <w:rPr>
          <w:rFonts w:ascii="Arial" w:hAnsi="Arial" w:cs="Arial"/>
          <w:sz w:val="24"/>
          <w:szCs w:val="24"/>
        </w:rPr>
        <w:t>icanor Villalta s/n del que es p</w:t>
      </w:r>
      <w:r w:rsidRPr="0076554C">
        <w:rPr>
          <w:rFonts w:ascii="Arial" w:hAnsi="Arial" w:cs="Arial"/>
          <w:sz w:val="24"/>
          <w:szCs w:val="24"/>
        </w:rPr>
        <w:t>residente según acuerdo de la Asamblea General Extraordinaria celebrada de 4 de Agosto de 2.020</w:t>
      </w:r>
      <w:r>
        <w:rPr>
          <w:rFonts w:ascii="Arial" w:hAnsi="Arial" w:cs="Arial"/>
          <w:sz w:val="24"/>
          <w:szCs w:val="24"/>
        </w:rPr>
        <w:t>.</w:t>
      </w:r>
    </w:p>
    <w:p w:rsidR="00417003" w:rsidRDefault="00417003">
      <w:pPr>
        <w:rPr>
          <w:rFonts w:ascii="Arial" w:hAnsi="Arial" w:cs="Arial"/>
          <w:sz w:val="24"/>
          <w:szCs w:val="24"/>
        </w:rPr>
      </w:pPr>
    </w:p>
    <w:p w:rsidR="00417003" w:rsidRDefault="00417003">
      <w:pPr>
        <w:jc w:val="both"/>
        <w:rPr>
          <w:rFonts w:ascii="Arial" w:hAnsi="Arial" w:cs="Arial"/>
          <w:sz w:val="24"/>
          <w:szCs w:val="24"/>
          <w:lang w:val="es-ES_tradnl"/>
        </w:rPr>
      </w:pPr>
      <w:r>
        <w:rPr>
          <w:rFonts w:ascii="Arial" w:hAnsi="Arial" w:cs="Arial"/>
          <w:sz w:val="24"/>
          <w:szCs w:val="24"/>
        </w:rPr>
        <w:tab/>
      </w:r>
      <w:r>
        <w:rPr>
          <w:rFonts w:ascii="Arial" w:hAnsi="Arial" w:cs="Arial"/>
          <w:sz w:val="24"/>
          <w:szCs w:val="24"/>
          <w:lang w:val="es-ES_tradnl"/>
        </w:rPr>
        <w:t>Ambas partes se reconocen mutua y recíprocamente la capacidad legal suficiente y necesaria para este acto y libremente:</w:t>
      </w:r>
    </w:p>
    <w:p w:rsidR="00417003" w:rsidRDefault="00417003">
      <w:pPr>
        <w:rPr>
          <w:rFonts w:ascii="Arial" w:hAnsi="Arial" w:cs="Arial"/>
          <w:sz w:val="24"/>
          <w:szCs w:val="24"/>
        </w:rPr>
      </w:pPr>
    </w:p>
    <w:p w:rsidR="00417003" w:rsidRDefault="00417003">
      <w:pPr>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EXPONEN</w:t>
      </w:r>
    </w:p>
    <w:p w:rsidR="00417003" w:rsidRDefault="00417003">
      <w:pPr>
        <w:rPr>
          <w:rFonts w:ascii="Arial" w:hAnsi="Arial" w:cs="Arial"/>
          <w:b/>
          <w:bCs/>
          <w:sz w:val="24"/>
          <w:szCs w:val="24"/>
          <w:lang w:val="es-ES_tradnl"/>
        </w:rPr>
      </w:pPr>
    </w:p>
    <w:p w:rsidR="00417003" w:rsidRDefault="00417003">
      <w:pPr>
        <w:ind w:firstLine="709"/>
        <w:jc w:val="both"/>
        <w:rPr>
          <w:rFonts w:ascii="Arial" w:hAnsi="Arial" w:cs="Arial"/>
          <w:sz w:val="24"/>
          <w:szCs w:val="24"/>
        </w:rPr>
      </w:pPr>
      <w:r>
        <w:rPr>
          <w:rFonts w:ascii="Arial" w:hAnsi="Arial" w:cs="Arial"/>
          <w:sz w:val="24"/>
          <w:szCs w:val="24"/>
          <w:lang w:val="es-ES_tradnl"/>
        </w:rPr>
        <w:t xml:space="preserve">PRIMERO. </w:t>
      </w:r>
      <w:r>
        <w:rPr>
          <w:rFonts w:ascii="Arial" w:hAnsi="Arial" w:cs="Arial"/>
          <w:sz w:val="24"/>
          <w:szCs w:val="24"/>
        </w:rPr>
        <w:t xml:space="preserve">El Presupuesto del Ayuntamiento de Alcañiz para 2022 tiene consignación por importe de SEIS MIL EUROS </w:t>
      </w:r>
      <w:r w:rsidRPr="001660AA">
        <w:rPr>
          <w:rFonts w:ascii="Arial" w:hAnsi="Arial" w:cs="Arial"/>
          <w:sz w:val="24"/>
          <w:szCs w:val="24"/>
        </w:rPr>
        <w:t>(6.000 euros</w:t>
      </w:r>
      <w:r>
        <w:rPr>
          <w:rFonts w:ascii="Arial" w:hAnsi="Arial" w:cs="Arial"/>
          <w:sz w:val="24"/>
          <w:szCs w:val="24"/>
        </w:rPr>
        <w:t>) en su partida 341/</w:t>
      </w:r>
      <w:r>
        <w:rPr>
          <w:rFonts w:ascii="Arial" w:hAnsi="Arial" w:cs="Arial"/>
          <w:color w:val="000000"/>
          <w:sz w:val="24"/>
          <w:szCs w:val="24"/>
        </w:rPr>
        <w:t>48921, para</w:t>
      </w:r>
      <w:r>
        <w:rPr>
          <w:rFonts w:ascii="Arial" w:hAnsi="Arial" w:cs="Arial"/>
          <w:sz w:val="24"/>
          <w:szCs w:val="24"/>
        </w:rPr>
        <w:t xml:space="preserve"> atender los gastos ordinarios de mantenimiento, así como las actividades que vaya a realizar en este periodo el ALCAÑIZ CLUB PATIN, estándose a lo establecido en el artículo 22.2.a) de la Ley 38/2003, de 17 de noviembre, General de Subvenciones.</w:t>
      </w:r>
    </w:p>
    <w:p w:rsidR="00417003" w:rsidRDefault="00417003">
      <w:pPr>
        <w:rPr>
          <w:rFonts w:ascii="Arial" w:hAnsi="Arial" w:cs="Arial"/>
          <w:sz w:val="24"/>
          <w:szCs w:val="24"/>
        </w:rPr>
      </w:pPr>
    </w:p>
    <w:p w:rsidR="00417003" w:rsidRDefault="00417003">
      <w:pPr>
        <w:jc w:val="both"/>
        <w:rPr>
          <w:rFonts w:ascii="Arial" w:hAnsi="Arial" w:cs="Arial"/>
          <w:sz w:val="24"/>
          <w:szCs w:val="24"/>
        </w:rPr>
      </w:pPr>
      <w:r>
        <w:rPr>
          <w:rFonts w:ascii="Arial" w:hAnsi="Arial" w:cs="Arial"/>
          <w:sz w:val="24"/>
          <w:szCs w:val="24"/>
        </w:rPr>
        <w:tab/>
      </w:r>
      <w:r>
        <w:rPr>
          <w:rFonts w:ascii="Arial" w:hAnsi="Arial" w:cs="Arial"/>
          <w:sz w:val="24"/>
          <w:szCs w:val="24"/>
          <w:lang w:val="es-ES_tradnl"/>
        </w:rPr>
        <w:t xml:space="preserve">SEGUNDO. </w:t>
      </w:r>
      <w:r>
        <w:rPr>
          <w:rFonts w:ascii="Arial" w:hAnsi="Arial" w:cs="Arial"/>
          <w:sz w:val="24"/>
          <w:szCs w:val="24"/>
        </w:rPr>
        <w:t>Que el Ayuntamiento de Alcañiz es titular de diversas instalaciones donde se desarrollan actividades deportivas, siendo objetivo prioritario que éstas sean aprovechadas y disfrutadas por las distintas asociaciones y clubes deportivos de la localidad con la finalidad de fomentar el ejercicio de deporte como expresión de un modo de vida saludable y una actividad ligada al desarrollo de la personalidad, sociabilidad y el entretenimiento.</w:t>
      </w:r>
    </w:p>
    <w:p w:rsidR="00417003" w:rsidRDefault="00417003">
      <w:pPr>
        <w:jc w:val="both"/>
        <w:rPr>
          <w:rFonts w:ascii="Arial" w:hAnsi="Arial" w:cs="Arial"/>
          <w:sz w:val="24"/>
          <w:szCs w:val="24"/>
        </w:rPr>
      </w:pPr>
    </w:p>
    <w:p w:rsidR="00417003" w:rsidRDefault="00417003">
      <w:pPr>
        <w:jc w:val="both"/>
        <w:rPr>
          <w:rFonts w:ascii="Arial" w:hAnsi="Arial" w:cs="Arial"/>
          <w:sz w:val="24"/>
          <w:szCs w:val="24"/>
        </w:rPr>
      </w:pPr>
      <w:r>
        <w:rPr>
          <w:rFonts w:ascii="Arial" w:hAnsi="Arial" w:cs="Arial"/>
          <w:sz w:val="24"/>
          <w:szCs w:val="24"/>
        </w:rPr>
        <w:tab/>
      </w:r>
      <w:r>
        <w:rPr>
          <w:rFonts w:ascii="Arial" w:hAnsi="Arial" w:cs="Arial"/>
          <w:sz w:val="24"/>
          <w:szCs w:val="24"/>
          <w:lang w:val="es-ES_tradnl"/>
        </w:rPr>
        <w:t xml:space="preserve">TERCERO. </w:t>
      </w:r>
      <w:r>
        <w:rPr>
          <w:rFonts w:ascii="Arial" w:hAnsi="Arial" w:cs="Arial"/>
          <w:sz w:val="24"/>
          <w:szCs w:val="24"/>
        </w:rPr>
        <w:t xml:space="preserve">Que el Alcañiz Club Patín, asociación inscrita en el Registro municipal de Asociaciones de este Ayuntamiento (número 11) e inscrita en el Registro de Asociaciones Deportivas de la Dirección General de Juventud y Deportes de la Diputación General de Aragón (número de registro 704/1) está interesada en disponer de instalaciones adecuadas y de medios materiales y económicos para el desarrollo de sus fines, siendo éstos la práctica del deporte del hockey sobre patines en sus distintas categorías estando identificado el Club </w:t>
      </w:r>
      <w:r>
        <w:rPr>
          <w:rFonts w:ascii="Arial" w:hAnsi="Arial" w:cs="Arial"/>
          <w:sz w:val="24"/>
          <w:szCs w:val="24"/>
        </w:rPr>
        <w:lastRenderedPageBreak/>
        <w:t>en todas las competiciones y actos deportivos que celebre, con el nombre de la Ciudad a quien representa, sin lugar a dudas.</w:t>
      </w:r>
    </w:p>
    <w:p w:rsidR="00417003" w:rsidRDefault="00417003">
      <w:pPr>
        <w:rPr>
          <w:rFonts w:ascii="Arial" w:hAnsi="Arial" w:cs="Arial"/>
          <w:sz w:val="24"/>
          <w:szCs w:val="24"/>
        </w:rPr>
      </w:pPr>
    </w:p>
    <w:p w:rsidR="00417003" w:rsidRDefault="00417003">
      <w:pPr>
        <w:jc w:val="both"/>
        <w:rPr>
          <w:rFonts w:ascii="Arial" w:hAnsi="Arial" w:cs="Arial"/>
          <w:sz w:val="24"/>
          <w:szCs w:val="24"/>
        </w:rPr>
      </w:pPr>
      <w:r>
        <w:rPr>
          <w:rFonts w:ascii="Arial" w:hAnsi="Arial" w:cs="Arial"/>
          <w:sz w:val="24"/>
          <w:szCs w:val="24"/>
        </w:rPr>
        <w:t>En virtud de lo expuesto, las partes acuerdan celebrar el presente Convenio Marco de conformidad con las siguientes:</w:t>
      </w:r>
    </w:p>
    <w:p w:rsidR="00417003" w:rsidRDefault="00417003">
      <w:pPr>
        <w:rPr>
          <w:rFonts w:ascii="Arial" w:hAnsi="Arial" w:cs="Arial"/>
          <w:sz w:val="24"/>
          <w:szCs w:val="24"/>
        </w:rPr>
      </w:pPr>
    </w:p>
    <w:p w:rsidR="00417003" w:rsidRDefault="00417003">
      <w:pPr>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CLÁUSULAS</w:t>
      </w:r>
    </w:p>
    <w:p w:rsidR="00417003" w:rsidRDefault="00417003">
      <w:pPr>
        <w:rPr>
          <w:rFonts w:ascii="Arial" w:hAnsi="Arial" w:cs="Arial"/>
          <w:sz w:val="24"/>
          <w:szCs w:val="24"/>
        </w:rPr>
      </w:pPr>
      <w:r>
        <w:rPr>
          <w:rFonts w:ascii="Arial" w:hAnsi="Arial" w:cs="Arial"/>
          <w:sz w:val="24"/>
          <w:szCs w:val="24"/>
        </w:rPr>
        <w:tab/>
      </w:r>
    </w:p>
    <w:p w:rsidR="00417003" w:rsidRDefault="00417003">
      <w:pPr>
        <w:rPr>
          <w:rFonts w:ascii="Arial" w:hAnsi="Arial" w:cs="Arial"/>
          <w:sz w:val="24"/>
          <w:szCs w:val="24"/>
          <w:lang w:val="es-ES_tradnl"/>
        </w:rPr>
      </w:pPr>
      <w:r>
        <w:rPr>
          <w:rFonts w:ascii="Arial" w:hAnsi="Arial" w:cs="Arial"/>
          <w:b/>
          <w:bCs/>
          <w:sz w:val="24"/>
          <w:szCs w:val="24"/>
          <w:lang w:val="es-ES_tradnl"/>
        </w:rPr>
        <w:t>PRIMERA</w:t>
      </w:r>
      <w:r>
        <w:rPr>
          <w:rFonts w:ascii="Arial" w:hAnsi="Arial" w:cs="Arial"/>
          <w:sz w:val="24"/>
          <w:szCs w:val="24"/>
          <w:lang w:val="es-ES_tradnl"/>
        </w:rPr>
        <w:t>.</w:t>
      </w:r>
      <w:r>
        <w:rPr>
          <w:rFonts w:ascii="Arial" w:hAnsi="Arial" w:cs="Arial"/>
          <w:sz w:val="24"/>
          <w:szCs w:val="24"/>
          <w:lang w:val="es-ES_tradnl"/>
        </w:rPr>
        <w:tab/>
        <w:t>El Alcañiz Club Patín se compromete a:</w:t>
      </w:r>
    </w:p>
    <w:p w:rsidR="00417003" w:rsidRPr="001C2F5B" w:rsidRDefault="00417003" w:rsidP="001C2F5B">
      <w:pPr>
        <w:numPr>
          <w:ilvl w:val="0"/>
          <w:numId w:val="17"/>
        </w:numPr>
        <w:jc w:val="both"/>
        <w:rPr>
          <w:rFonts w:ascii="Verdana" w:hAnsi="Verdana" w:cs="Verdana"/>
          <w:color w:val="000000"/>
          <w:sz w:val="23"/>
          <w:szCs w:val="23"/>
          <w:lang w:eastAsia="es-ES"/>
        </w:rPr>
      </w:pPr>
      <w:r w:rsidRPr="001C2F5B">
        <w:rPr>
          <w:rFonts w:ascii="Verdana" w:hAnsi="Verdana" w:cs="Verdana"/>
          <w:color w:val="000000"/>
          <w:sz w:val="23"/>
          <w:szCs w:val="23"/>
          <w:lang w:eastAsia="es-ES"/>
        </w:rPr>
        <w:t>Organizar los entrenamientos y  la participación en las competiciones de sus equipos en las ligas encuadradas en:</w:t>
      </w:r>
    </w:p>
    <w:p w:rsidR="00417003" w:rsidRDefault="00417003">
      <w:pPr>
        <w:pStyle w:val="Default"/>
        <w:ind w:left="851"/>
        <w:rPr>
          <w:sz w:val="23"/>
          <w:szCs w:val="23"/>
        </w:rPr>
      </w:pPr>
      <w:r>
        <w:rPr>
          <w:sz w:val="23"/>
          <w:szCs w:val="23"/>
        </w:rPr>
        <w:t xml:space="preserve">a) Federación Catalana de Patinaje: </w:t>
      </w:r>
    </w:p>
    <w:p w:rsidR="00417003" w:rsidRPr="00F13944" w:rsidRDefault="00417003" w:rsidP="00F13944">
      <w:pPr>
        <w:ind w:left="708"/>
        <w:rPr>
          <w:rFonts w:ascii="Arial" w:hAnsi="Arial" w:cs="Arial"/>
          <w:sz w:val="24"/>
          <w:szCs w:val="24"/>
        </w:rPr>
      </w:pPr>
      <w:r w:rsidRPr="00F13944">
        <w:rPr>
          <w:rFonts w:ascii="Arial" w:hAnsi="Arial" w:cs="Arial"/>
          <w:sz w:val="24"/>
          <w:szCs w:val="24"/>
        </w:rPr>
        <w:t>.- 1 Prebenjamin, 1 Benjamin, 1 Alevin, 1Infantil, 1 Juvenil, 1 Equipo Senior 3 catalana.</w:t>
      </w:r>
    </w:p>
    <w:p w:rsidR="00417003" w:rsidRDefault="00417003" w:rsidP="00F13944">
      <w:pPr>
        <w:ind w:firstLine="708"/>
        <w:rPr>
          <w:rFonts w:ascii="Arial" w:hAnsi="Arial" w:cs="Arial"/>
          <w:sz w:val="24"/>
          <w:szCs w:val="24"/>
        </w:rPr>
      </w:pPr>
      <w:r w:rsidRPr="00F13944">
        <w:rPr>
          <w:rFonts w:ascii="Arial" w:hAnsi="Arial" w:cs="Arial"/>
          <w:sz w:val="24"/>
          <w:szCs w:val="24"/>
        </w:rPr>
        <w:t xml:space="preserve">.- </w:t>
      </w:r>
      <w:r>
        <w:rPr>
          <w:rFonts w:ascii="Arial" w:hAnsi="Arial" w:cs="Arial"/>
          <w:sz w:val="24"/>
          <w:szCs w:val="24"/>
        </w:rPr>
        <w:t>Equipos no federados según categorías: Veteranos.</w:t>
      </w:r>
    </w:p>
    <w:p w:rsidR="00417003" w:rsidRDefault="00417003">
      <w:pPr>
        <w:ind w:left="851"/>
        <w:rPr>
          <w:rFonts w:ascii="Arial" w:hAnsi="Arial" w:cs="Arial"/>
          <w:sz w:val="24"/>
          <w:szCs w:val="24"/>
        </w:rPr>
      </w:pPr>
      <w:r>
        <w:rPr>
          <w:rFonts w:ascii="Arial" w:hAnsi="Arial" w:cs="Arial"/>
          <w:sz w:val="24"/>
          <w:szCs w:val="24"/>
        </w:rPr>
        <w:t>Escuela no federada:  la ACP-Escuela de hockey patines.</w:t>
      </w:r>
    </w:p>
    <w:p w:rsidR="00417003" w:rsidRDefault="00417003">
      <w:pPr>
        <w:rPr>
          <w:rFonts w:ascii="Arial" w:hAnsi="Arial" w:cs="Arial"/>
          <w:sz w:val="24"/>
          <w:szCs w:val="24"/>
        </w:rPr>
      </w:pPr>
    </w:p>
    <w:p w:rsidR="00417003" w:rsidRDefault="00417003">
      <w:pPr>
        <w:numPr>
          <w:ilvl w:val="0"/>
          <w:numId w:val="17"/>
        </w:numPr>
        <w:jc w:val="both"/>
        <w:rPr>
          <w:rFonts w:ascii="Arial" w:hAnsi="Arial" w:cs="Arial"/>
          <w:sz w:val="24"/>
          <w:szCs w:val="24"/>
        </w:rPr>
      </w:pPr>
      <w:r>
        <w:rPr>
          <w:rFonts w:ascii="Arial" w:hAnsi="Arial" w:cs="Arial"/>
          <w:sz w:val="24"/>
          <w:szCs w:val="24"/>
        </w:rPr>
        <w:t>Estar abonados al Servicio Municipal de Deportes todos los componentes de los equipos antes reseñados, pudiendo beneficiarse de las bonificaciones establecidas en la Ordenanza municipal reguladora de la Tasa por utilización de piscinas y pabellón polideportivo, si así lo solicitasen individualmente. A este fin se entregaran listados de los jugadores que componen el equipo al SMD.</w:t>
      </w:r>
    </w:p>
    <w:p w:rsidR="00417003" w:rsidRDefault="00417003">
      <w:pPr>
        <w:rPr>
          <w:rFonts w:ascii="Arial" w:hAnsi="Arial" w:cs="Arial"/>
          <w:sz w:val="24"/>
          <w:szCs w:val="24"/>
        </w:rPr>
      </w:pPr>
    </w:p>
    <w:p w:rsidR="00417003" w:rsidRDefault="00417003">
      <w:pPr>
        <w:numPr>
          <w:ilvl w:val="0"/>
          <w:numId w:val="17"/>
        </w:numPr>
        <w:jc w:val="both"/>
        <w:rPr>
          <w:rFonts w:ascii="Arial" w:hAnsi="Arial" w:cs="Arial"/>
          <w:sz w:val="24"/>
          <w:szCs w:val="24"/>
        </w:rPr>
      </w:pPr>
      <w:r>
        <w:rPr>
          <w:rFonts w:ascii="Arial" w:hAnsi="Arial" w:cs="Arial"/>
          <w:sz w:val="24"/>
          <w:szCs w:val="24"/>
        </w:rPr>
        <w:t xml:space="preserve">Supervisar directamente el buen uso de las instalaciones, comunicando cualquier anomalía observada. </w:t>
      </w:r>
    </w:p>
    <w:p w:rsidR="00417003" w:rsidRDefault="00417003">
      <w:pPr>
        <w:rPr>
          <w:rFonts w:ascii="Arial" w:hAnsi="Arial" w:cs="Arial"/>
          <w:sz w:val="24"/>
          <w:szCs w:val="24"/>
        </w:rPr>
      </w:pPr>
    </w:p>
    <w:p w:rsidR="00417003" w:rsidRDefault="00417003">
      <w:pPr>
        <w:numPr>
          <w:ilvl w:val="0"/>
          <w:numId w:val="17"/>
        </w:numPr>
        <w:jc w:val="both"/>
        <w:rPr>
          <w:rFonts w:ascii="Arial" w:hAnsi="Arial" w:cs="Arial"/>
          <w:sz w:val="24"/>
          <w:szCs w:val="24"/>
        </w:rPr>
      </w:pPr>
      <w:r>
        <w:rPr>
          <w:rFonts w:ascii="Arial" w:hAnsi="Arial" w:cs="Arial"/>
          <w:sz w:val="24"/>
          <w:szCs w:val="24"/>
        </w:rPr>
        <w:t xml:space="preserve">Cumplir de forma exhaustiva la normativa vigente, especialmente la relativa a espectáculos deportivos, Hacienda, Seguridad Social. </w:t>
      </w:r>
    </w:p>
    <w:p w:rsidR="00417003" w:rsidRDefault="00417003">
      <w:pPr>
        <w:rPr>
          <w:rFonts w:ascii="Arial" w:hAnsi="Arial" w:cs="Arial"/>
          <w:sz w:val="24"/>
          <w:szCs w:val="24"/>
        </w:rPr>
      </w:pPr>
    </w:p>
    <w:p w:rsidR="00417003" w:rsidRDefault="00417003">
      <w:pPr>
        <w:numPr>
          <w:ilvl w:val="0"/>
          <w:numId w:val="17"/>
        </w:numPr>
        <w:jc w:val="both"/>
        <w:rPr>
          <w:rFonts w:ascii="Arial" w:hAnsi="Arial" w:cs="Arial"/>
          <w:sz w:val="24"/>
          <w:szCs w:val="24"/>
        </w:rPr>
      </w:pPr>
      <w:r>
        <w:rPr>
          <w:rFonts w:ascii="Arial" w:hAnsi="Arial" w:cs="Arial"/>
          <w:sz w:val="24"/>
          <w:szCs w:val="24"/>
        </w:rPr>
        <w:t xml:space="preserve">El Alcañiz Club Patín debe velar por que todos sus deportistas accedan a la instalación por la entrada normal a las instalaciones. </w:t>
      </w:r>
    </w:p>
    <w:p w:rsidR="00417003" w:rsidRDefault="00417003">
      <w:pPr>
        <w:rPr>
          <w:rFonts w:ascii="Arial" w:hAnsi="Arial" w:cs="Arial"/>
          <w:sz w:val="24"/>
          <w:szCs w:val="24"/>
        </w:rPr>
      </w:pPr>
    </w:p>
    <w:p w:rsidR="00417003" w:rsidRDefault="00417003">
      <w:pPr>
        <w:numPr>
          <w:ilvl w:val="0"/>
          <w:numId w:val="17"/>
        </w:numPr>
        <w:jc w:val="both"/>
        <w:rPr>
          <w:rFonts w:ascii="Arial" w:hAnsi="Arial" w:cs="Arial"/>
          <w:sz w:val="24"/>
          <w:szCs w:val="24"/>
        </w:rPr>
      </w:pPr>
      <w:r>
        <w:rPr>
          <w:rFonts w:ascii="Arial" w:hAnsi="Arial" w:cs="Arial"/>
          <w:sz w:val="24"/>
          <w:szCs w:val="24"/>
        </w:rPr>
        <w:t>El Alcañiz Club Patín se compromete a la correcta utilización de las instalaciones que por parte del Ayuntamiento de Alcañiz se le ceden para el ejercicio de esta actividad, debiendo dar cuenta a los responsables municipales de las anomalías que se produzcan con ocasión del uso de las mismas. Se cursará petición de instalaciones al SMD a principio de temporada entregando calendarios de competición de los diferentes equipos a fin de coordinar los horarios con el resto de los clubes asumiendo la distribución horaria que el SMD haga entre los diferentes solicitantes.</w:t>
      </w:r>
    </w:p>
    <w:p w:rsidR="00980E87" w:rsidRDefault="00980E87" w:rsidP="00980E87">
      <w:pPr>
        <w:pStyle w:val="Prrafodelista"/>
        <w:rPr>
          <w:rFonts w:ascii="Arial" w:hAnsi="Arial" w:cs="Arial"/>
          <w:sz w:val="24"/>
          <w:szCs w:val="24"/>
        </w:rPr>
      </w:pPr>
    </w:p>
    <w:p w:rsidR="00980E87" w:rsidRDefault="00980E87" w:rsidP="00980E87">
      <w:pPr>
        <w:ind w:left="720"/>
        <w:jc w:val="both"/>
        <w:rPr>
          <w:rFonts w:ascii="Arial" w:hAnsi="Arial" w:cs="Arial"/>
          <w:sz w:val="24"/>
          <w:szCs w:val="24"/>
        </w:rPr>
      </w:pPr>
    </w:p>
    <w:p w:rsidR="00417003" w:rsidRDefault="00417003">
      <w:pPr>
        <w:rPr>
          <w:rFonts w:ascii="Arial" w:hAnsi="Arial" w:cs="Arial"/>
          <w:sz w:val="24"/>
          <w:szCs w:val="24"/>
        </w:rPr>
      </w:pPr>
    </w:p>
    <w:p w:rsidR="00417003" w:rsidRDefault="00417003">
      <w:pPr>
        <w:rPr>
          <w:rFonts w:ascii="Arial" w:hAnsi="Arial" w:cs="Arial"/>
          <w:sz w:val="24"/>
          <w:szCs w:val="24"/>
          <w:lang w:val="es-ES_tradnl"/>
        </w:rPr>
      </w:pPr>
      <w:r>
        <w:rPr>
          <w:rFonts w:ascii="Arial" w:hAnsi="Arial" w:cs="Arial"/>
          <w:b/>
          <w:bCs/>
          <w:sz w:val="24"/>
          <w:szCs w:val="24"/>
          <w:lang w:val="es-ES_tradnl"/>
        </w:rPr>
        <w:t>SEGUNDA</w:t>
      </w:r>
      <w:r>
        <w:rPr>
          <w:rFonts w:ascii="Arial" w:hAnsi="Arial" w:cs="Arial"/>
          <w:sz w:val="24"/>
          <w:szCs w:val="24"/>
          <w:lang w:val="es-ES_tradnl"/>
        </w:rPr>
        <w:t>.    El Ayuntamiento de Alcañiz se compromete a:</w:t>
      </w:r>
    </w:p>
    <w:p w:rsidR="00417003" w:rsidRDefault="00417003">
      <w:pPr>
        <w:rPr>
          <w:rFonts w:ascii="Arial" w:hAnsi="Arial" w:cs="Arial"/>
          <w:sz w:val="24"/>
          <w:szCs w:val="24"/>
          <w:lang w:val="es-ES_tradnl"/>
        </w:rPr>
      </w:pPr>
    </w:p>
    <w:p w:rsidR="00417003" w:rsidRDefault="00417003">
      <w:pPr>
        <w:numPr>
          <w:ilvl w:val="0"/>
          <w:numId w:val="18"/>
        </w:numPr>
        <w:jc w:val="both"/>
        <w:rPr>
          <w:rFonts w:ascii="Arial" w:hAnsi="Arial" w:cs="Arial"/>
          <w:sz w:val="24"/>
          <w:szCs w:val="24"/>
        </w:rPr>
      </w:pPr>
      <w:r>
        <w:rPr>
          <w:rFonts w:ascii="Arial" w:hAnsi="Arial" w:cs="Arial"/>
          <w:sz w:val="24"/>
          <w:szCs w:val="24"/>
        </w:rPr>
        <w:t>Subvencionar al Alcañiz Club de Patín, con la cantidad de 6.000 €. El Club quedará excluido de la posibilidad de solicitar otras subvenciones adicionales por estas actividades en la convocatoria anual que el Ayuntamiento lleva a cabo.</w:t>
      </w:r>
    </w:p>
    <w:p w:rsidR="00417003" w:rsidRDefault="00417003">
      <w:pPr>
        <w:rPr>
          <w:rFonts w:ascii="Arial" w:hAnsi="Arial" w:cs="Arial"/>
          <w:sz w:val="24"/>
          <w:szCs w:val="24"/>
        </w:rPr>
      </w:pPr>
    </w:p>
    <w:p w:rsidR="00417003" w:rsidRDefault="00417003">
      <w:pPr>
        <w:numPr>
          <w:ilvl w:val="0"/>
          <w:numId w:val="18"/>
        </w:numPr>
        <w:jc w:val="both"/>
        <w:rPr>
          <w:rFonts w:ascii="Arial" w:hAnsi="Arial" w:cs="Arial"/>
          <w:sz w:val="24"/>
          <w:szCs w:val="24"/>
        </w:rPr>
      </w:pPr>
      <w:r>
        <w:rPr>
          <w:rFonts w:ascii="Arial" w:hAnsi="Arial" w:cs="Arial"/>
          <w:sz w:val="24"/>
          <w:szCs w:val="24"/>
        </w:rPr>
        <w:t>Facilitar al Alcañiz Club Patín el uso de la pista de Hockey para entrenamiento y competiciones del club de acuerdo a la disponibilidad y necesidades del Servicio Municipal de Deportes.</w:t>
      </w:r>
    </w:p>
    <w:p w:rsidR="00417003" w:rsidRDefault="00417003">
      <w:pPr>
        <w:rPr>
          <w:rFonts w:ascii="Arial" w:hAnsi="Arial" w:cs="Arial"/>
          <w:sz w:val="24"/>
          <w:szCs w:val="24"/>
        </w:rPr>
      </w:pPr>
    </w:p>
    <w:p w:rsidR="00417003" w:rsidRDefault="00417003">
      <w:pPr>
        <w:numPr>
          <w:ilvl w:val="0"/>
          <w:numId w:val="18"/>
        </w:numPr>
        <w:jc w:val="both"/>
        <w:rPr>
          <w:rFonts w:ascii="Arial" w:hAnsi="Arial" w:cs="Arial"/>
          <w:sz w:val="24"/>
          <w:szCs w:val="24"/>
        </w:rPr>
      </w:pPr>
      <w:r>
        <w:rPr>
          <w:rFonts w:ascii="Arial" w:hAnsi="Arial" w:cs="Arial"/>
          <w:sz w:val="24"/>
          <w:szCs w:val="24"/>
        </w:rPr>
        <w:t>Facilitar las actuaciones y medios precisos que tiendan a la promoción y fomento del deporte con carácter general.</w:t>
      </w:r>
    </w:p>
    <w:p w:rsidR="00417003" w:rsidRDefault="00417003">
      <w:pPr>
        <w:rPr>
          <w:rFonts w:ascii="Arial" w:hAnsi="Arial" w:cs="Arial"/>
          <w:sz w:val="24"/>
          <w:szCs w:val="24"/>
        </w:rPr>
      </w:pPr>
    </w:p>
    <w:p w:rsidR="00417003" w:rsidRDefault="00417003">
      <w:pPr>
        <w:numPr>
          <w:ilvl w:val="0"/>
          <w:numId w:val="18"/>
        </w:numPr>
        <w:jc w:val="both"/>
        <w:rPr>
          <w:rFonts w:ascii="Arial" w:hAnsi="Arial" w:cs="Arial"/>
          <w:sz w:val="24"/>
          <w:szCs w:val="24"/>
          <w:lang w:val="es-ES_tradnl"/>
        </w:rPr>
      </w:pPr>
      <w:r>
        <w:rPr>
          <w:rFonts w:ascii="Arial" w:hAnsi="Arial" w:cs="Arial"/>
          <w:sz w:val="24"/>
          <w:szCs w:val="24"/>
          <w:lang w:val="es-ES_tradnl"/>
        </w:rPr>
        <w:t>Esta subvención es compatible con la percepción de otras subvenciones, ayudas, ingresos o recursos para la misma finalidad, procedente de otras Administraciones o entes públicos o privados, sin bien en ningún caso el importe de los fondos recibidos podrá superar el coste de la actividad subvencionada.</w:t>
      </w:r>
    </w:p>
    <w:p w:rsidR="00417003" w:rsidRDefault="00417003">
      <w:pPr>
        <w:rPr>
          <w:rFonts w:ascii="Arial" w:hAnsi="Arial" w:cs="Arial"/>
          <w:sz w:val="24"/>
          <w:szCs w:val="24"/>
          <w:lang w:val="es-ES_tradnl"/>
        </w:rPr>
      </w:pPr>
    </w:p>
    <w:p w:rsidR="00417003" w:rsidRDefault="00417003">
      <w:pPr>
        <w:jc w:val="both"/>
        <w:rPr>
          <w:rFonts w:ascii="Arial" w:hAnsi="Arial" w:cs="Arial"/>
          <w:sz w:val="24"/>
          <w:szCs w:val="24"/>
        </w:rPr>
      </w:pPr>
      <w:r>
        <w:rPr>
          <w:rFonts w:ascii="Arial" w:hAnsi="Arial" w:cs="Arial"/>
          <w:b/>
          <w:bCs/>
          <w:sz w:val="24"/>
          <w:szCs w:val="24"/>
        </w:rPr>
        <w:t>TERCERA</w:t>
      </w:r>
      <w:r>
        <w:rPr>
          <w:rFonts w:ascii="Arial" w:hAnsi="Arial" w:cs="Arial"/>
          <w:sz w:val="24"/>
          <w:szCs w:val="24"/>
        </w:rPr>
        <w:t>.    Tendrán la consideración de gastos ordinarios de funcionamiento subvencionables todos aquéllos necesarios para el desarrollo de las actividades recogidas en la cláusula primera del presente convenio.</w:t>
      </w:r>
    </w:p>
    <w:p w:rsidR="00417003" w:rsidRDefault="00417003">
      <w:pPr>
        <w:rPr>
          <w:rFonts w:ascii="Arial" w:hAnsi="Arial" w:cs="Arial"/>
          <w:sz w:val="24"/>
          <w:szCs w:val="24"/>
        </w:rPr>
      </w:pPr>
    </w:p>
    <w:p w:rsidR="00417003" w:rsidRDefault="00417003">
      <w:pPr>
        <w:jc w:val="both"/>
        <w:rPr>
          <w:rFonts w:ascii="Arial" w:hAnsi="Arial" w:cs="Arial"/>
          <w:sz w:val="24"/>
          <w:szCs w:val="24"/>
          <w:lang w:val="es-ES_tradnl"/>
        </w:rPr>
      </w:pPr>
      <w:r>
        <w:rPr>
          <w:rFonts w:ascii="Arial" w:hAnsi="Arial" w:cs="Arial"/>
          <w:b/>
          <w:bCs/>
          <w:sz w:val="24"/>
          <w:szCs w:val="24"/>
          <w:lang w:val="es-ES_tradnl"/>
        </w:rPr>
        <w:t>CUARTA</w:t>
      </w:r>
      <w:r>
        <w:rPr>
          <w:rFonts w:ascii="Arial" w:hAnsi="Arial" w:cs="Arial"/>
          <w:sz w:val="24"/>
          <w:szCs w:val="24"/>
          <w:lang w:val="es-ES_tradnl"/>
        </w:rPr>
        <w:t>.   Constituyen obligaciones del beneficiario, cuyo cumplimiento deberá acreditar:</w:t>
      </w:r>
    </w:p>
    <w:p w:rsidR="00417003" w:rsidRDefault="00417003">
      <w:pPr>
        <w:jc w:val="both"/>
        <w:rPr>
          <w:rFonts w:ascii="Arial" w:hAnsi="Arial" w:cs="Arial"/>
          <w:sz w:val="24"/>
          <w:szCs w:val="24"/>
        </w:rPr>
      </w:pPr>
      <w:r>
        <w:rPr>
          <w:rFonts w:ascii="Arial" w:hAnsi="Arial" w:cs="Arial"/>
          <w:sz w:val="24"/>
          <w:szCs w:val="24"/>
        </w:rPr>
        <w:t>- No estar incurso en las prohibiciones para la obtención de la condición de beneficiario el artículo 13 de la Ley 38/2003, de 17 de noviembre, General de Subvenciones, y estar al corriente de sus obligaciones fiscales con el Ayuntamiento.</w:t>
      </w:r>
    </w:p>
    <w:p w:rsidR="00417003" w:rsidRDefault="00417003">
      <w:pPr>
        <w:jc w:val="both"/>
        <w:rPr>
          <w:rFonts w:ascii="Arial" w:hAnsi="Arial" w:cs="Arial"/>
          <w:sz w:val="24"/>
          <w:szCs w:val="24"/>
        </w:rPr>
      </w:pPr>
      <w:r>
        <w:rPr>
          <w:rFonts w:ascii="Arial" w:hAnsi="Arial" w:cs="Arial"/>
          <w:sz w:val="24"/>
          <w:szCs w:val="24"/>
        </w:rPr>
        <w:t>- Estar al corriente en el cumplimiento de sus obligaciones tributarias y frente a la Seguridad Social.</w:t>
      </w:r>
    </w:p>
    <w:p w:rsidR="00417003" w:rsidRDefault="00417003">
      <w:pPr>
        <w:jc w:val="both"/>
        <w:rPr>
          <w:rFonts w:ascii="Arial" w:hAnsi="Arial" w:cs="Arial"/>
          <w:sz w:val="24"/>
          <w:szCs w:val="24"/>
        </w:rPr>
      </w:pPr>
      <w:r>
        <w:rPr>
          <w:rFonts w:ascii="Arial" w:hAnsi="Arial" w:cs="Arial"/>
          <w:sz w:val="24"/>
          <w:szCs w:val="24"/>
        </w:rPr>
        <w:t>- Cumplir el objetivo, ejecutar el proyecto o realizar la actividad subvencionada, y acreditarlo conforme a lo establecido en la estipulación octava de este convenio.</w:t>
      </w:r>
    </w:p>
    <w:p w:rsidR="00417003" w:rsidRDefault="00417003">
      <w:pPr>
        <w:jc w:val="both"/>
        <w:rPr>
          <w:rFonts w:ascii="Arial" w:hAnsi="Arial" w:cs="Arial"/>
          <w:sz w:val="24"/>
          <w:szCs w:val="24"/>
        </w:rPr>
      </w:pPr>
      <w:r>
        <w:rPr>
          <w:rFonts w:ascii="Arial" w:hAnsi="Arial" w:cs="Arial"/>
          <w:sz w:val="24"/>
          <w:szCs w:val="24"/>
        </w:rPr>
        <w:t>- Comunicar al órgano concedente la obtención de otras subvenciones o ayudas finalistas que financien las mismas actividades subvencionadas.</w:t>
      </w:r>
    </w:p>
    <w:p w:rsidR="00417003" w:rsidRDefault="00417003">
      <w:pPr>
        <w:jc w:val="both"/>
        <w:rPr>
          <w:rFonts w:ascii="Arial" w:hAnsi="Arial" w:cs="Arial"/>
          <w:sz w:val="24"/>
          <w:szCs w:val="24"/>
        </w:rPr>
      </w:pPr>
      <w:r>
        <w:rPr>
          <w:rFonts w:ascii="Arial" w:hAnsi="Arial" w:cs="Arial"/>
          <w:sz w:val="24"/>
          <w:szCs w:val="24"/>
        </w:rPr>
        <w:t>- Someterse a las actuaciones de comprobación y seguimiento de la actividad y de control financiero que pudieran realizar los distintos servicios del Ayuntamiento.</w:t>
      </w:r>
    </w:p>
    <w:p w:rsidR="00417003" w:rsidRDefault="00417003">
      <w:pPr>
        <w:jc w:val="both"/>
        <w:rPr>
          <w:rFonts w:ascii="Arial" w:hAnsi="Arial" w:cs="Arial"/>
          <w:sz w:val="24"/>
          <w:szCs w:val="24"/>
        </w:rPr>
      </w:pPr>
      <w:r>
        <w:rPr>
          <w:rFonts w:ascii="Arial" w:hAnsi="Arial" w:cs="Arial"/>
          <w:i/>
          <w:iCs/>
          <w:sz w:val="24"/>
          <w:szCs w:val="24"/>
        </w:rPr>
        <w:t>- Difusión</w:t>
      </w:r>
      <w:r>
        <w:rPr>
          <w:rFonts w:ascii="Arial" w:hAnsi="Arial" w:cs="Arial"/>
          <w:sz w:val="24"/>
          <w:szCs w:val="24"/>
        </w:rPr>
        <w:t xml:space="preserve">:- Las actividades vinculadas a los proyectos subvencionados deberán hacer constar, obligatoriamente, la colaboración del Ayuntamiento de Alcañiz, a través del logotipo corporativo de dicho Ayuntamiento. </w:t>
      </w:r>
    </w:p>
    <w:p w:rsidR="00417003" w:rsidRDefault="00417003">
      <w:pPr>
        <w:rPr>
          <w:rFonts w:ascii="Arial" w:hAnsi="Arial" w:cs="Arial"/>
          <w:sz w:val="24"/>
          <w:szCs w:val="24"/>
        </w:rPr>
      </w:pPr>
    </w:p>
    <w:p w:rsidR="00417003" w:rsidRDefault="00417003" w:rsidP="001C2F5B">
      <w:pPr>
        <w:jc w:val="both"/>
        <w:rPr>
          <w:rFonts w:ascii="Arial" w:hAnsi="Arial" w:cs="Arial"/>
          <w:sz w:val="24"/>
          <w:szCs w:val="24"/>
          <w:lang w:val="es-ES_tradnl"/>
        </w:rPr>
      </w:pPr>
      <w:r>
        <w:rPr>
          <w:rFonts w:ascii="Arial" w:hAnsi="Arial" w:cs="Arial"/>
          <w:b/>
          <w:bCs/>
          <w:sz w:val="24"/>
          <w:szCs w:val="24"/>
          <w:lang w:val="es-ES_tradnl"/>
        </w:rPr>
        <w:t>QUINTA</w:t>
      </w:r>
      <w:r>
        <w:rPr>
          <w:rFonts w:ascii="Arial" w:hAnsi="Arial" w:cs="Arial"/>
          <w:sz w:val="24"/>
          <w:szCs w:val="24"/>
          <w:lang w:val="es-ES_tradnl"/>
        </w:rPr>
        <w:t xml:space="preserve">.  </w:t>
      </w:r>
      <w:r>
        <w:rPr>
          <w:rFonts w:ascii="Arial" w:hAnsi="Arial" w:cs="Arial"/>
          <w:sz w:val="24"/>
          <w:szCs w:val="24"/>
        </w:rPr>
        <w:t>El pago de la subvención se realizará una vez se haya justificado el 100% de la subv</w:t>
      </w:r>
      <w:r w:rsidR="00980E87">
        <w:rPr>
          <w:rFonts w:ascii="Arial" w:hAnsi="Arial" w:cs="Arial"/>
          <w:sz w:val="24"/>
          <w:szCs w:val="24"/>
        </w:rPr>
        <w:t>ención concedida durante el 2022</w:t>
      </w:r>
      <w:r>
        <w:rPr>
          <w:rFonts w:ascii="Arial" w:hAnsi="Arial" w:cs="Arial"/>
          <w:sz w:val="24"/>
          <w:szCs w:val="24"/>
        </w:rPr>
        <w:t xml:space="preserve"> y con cargo a ese ejercicio económico.</w:t>
      </w:r>
      <w:r>
        <w:rPr>
          <w:rFonts w:ascii="Arial" w:hAnsi="Arial" w:cs="Arial"/>
          <w:sz w:val="24"/>
          <w:szCs w:val="24"/>
          <w:lang w:val="es-ES_tradnl"/>
        </w:rPr>
        <w:t xml:space="preserve"> </w:t>
      </w:r>
    </w:p>
    <w:p w:rsidR="00980E87" w:rsidRDefault="00980E87" w:rsidP="001C2F5B">
      <w:pPr>
        <w:jc w:val="both"/>
        <w:rPr>
          <w:rFonts w:ascii="Arial" w:hAnsi="Arial" w:cs="Arial"/>
          <w:sz w:val="24"/>
          <w:szCs w:val="24"/>
          <w:lang w:val="es-ES_tradnl"/>
        </w:rPr>
      </w:pPr>
    </w:p>
    <w:p w:rsidR="00417003" w:rsidRDefault="00417003">
      <w:pPr>
        <w:jc w:val="both"/>
        <w:rPr>
          <w:rFonts w:ascii="Arial" w:hAnsi="Arial" w:cs="Arial"/>
          <w:sz w:val="24"/>
          <w:szCs w:val="24"/>
          <w:lang w:val="es-ES_tradnl"/>
        </w:rPr>
      </w:pPr>
      <w:r>
        <w:rPr>
          <w:rFonts w:ascii="Arial" w:hAnsi="Arial" w:cs="Arial"/>
          <w:b/>
          <w:bCs/>
          <w:sz w:val="24"/>
          <w:szCs w:val="24"/>
          <w:lang w:val="es-ES_tradnl"/>
        </w:rPr>
        <w:t>SEXTA</w:t>
      </w:r>
      <w:r>
        <w:rPr>
          <w:rFonts w:ascii="Arial" w:hAnsi="Arial" w:cs="Arial"/>
          <w:sz w:val="24"/>
          <w:szCs w:val="24"/>
          <w:lang w:val="es-ES_tradnl"/>
        </w:rPr>
        <w:t>. En lo no previsto en este Convenio se estará a lo dispuesto en la Ordenanza General de Subvenciones del Ayuntamiento de Alcañiz, en la Ley 38/2003, de 17 de noviembre, General de Subvenciones y el Reglamento que la desarrolla aprobado por Real Decreto 887/2006 de 21 de julio</w:t>
      </w:r>
    </w:p>
    <w:p w:rsidR="00417003" w:rsidRDefault="00417003">
      <w:pPr>
        <w:rPr>
          <w:rFonts w:ascii="Arial" w:hAnsi="Arial" w:cs="Arial"/>
          <w:sz w:val="24"/>
          <w:szCs w:val="24"/>
          <w:lang w:val="es-ES_tradnl"/>
        </w:rPr>
      </w:pPr>
    </w:p>
    <w:p w:rsidR="00417003" w:rsidRDefault="00417003" w:rsidP="001C2F5B">
      <w:pPr>
        <w:jc w:val="both"/>
        <w:rPr>
          <w:rFonts w:ascii="Arial" w:hAnsi="Arial" w:cs="Arial"/>
          <w:sz w:val="24"/>
          <w:szCs w:val="24"/>
        </w:rPr>
      </w:pPr>
      <w:r>
        <w:rPr>
          <w:rFonts w:ascii="Arial" w:hAnsi="Arial" w:cs="Arial"/>
          <w:b/>
          <w:bCs/>
          <w:sz w:val="24"/>
          <w:szCs w:val="24"/>
          <w:lang w:val="es-ES_tradnl"/>
        </w:rPr>
        <w:t>SÉPTIMA</w:t>
      </w:r>
      <w:r>
        <w:rPr>
          <w:rFonts w:ascii="Arial" w:hAnsi="Arial" w:cs="Arial"/>
          <w:sz w:val="24"/>
          <w:szCs w:val="24"/>
          <w:lang w:val="es-ES_tradnl"/>
        </w:rPr>
        <w:t xml:space="preserve">. </w:t>
      </w:r>
      <w:r>
        <w:rPr>
          <w:rFonts w:ascii="Arial" w:hAnsi="Arial" w:cs="Arial"/>
          <w:sz w:val="24"/>
          <w:szCs w:val="24"/>
        </w:rPr>
        <w:t>Tiene la condición de órgano gestor de esta subvención el Área de Deportes del Ayuntamiento de Alcañiz.  Todo trámite relacionado con esta subvención se sustanciará a través del mencionado órgano gestor por la sede electrónica del Ayuntamiento.</w:t>
      </w:r>
    </w:p>
    <w:p w:rsidR="00417003" w:rsidRDefault="00417003" w:rsidP="001C2F5B">
      <w:pPr>
        <w:jc w:val="both"/>
        <w:rPr>
          <w:rFonts w:ascii="Arial" w:hAnsi="Arial" w:cs="Arial"/>
          <w:sz w:val="24"/>
          <w:szCs w:val="24"/>
          <w:lang w:val="es-ES_tradnl"/>
        </w:rPr>
      </w:pPr>
    </w:p>
    <w:p w:rsidR="00417003" w:rsidRDefault="00417003">
      <w:pPr>
        <w:jc w:val="both"/>
        <w:rPr>
          <w:rFonts w:ascii="Arial" w:hAnsi="Arial" w:cs="Arial"/>
          <w:sz w:val="24"/>
          <w:szCs w:val="24"/>
        </w:rPr>
      </w:pPr>
      <w:r>
        <w:rPr>
          <w:rFonts w:ascii="Arial" w:hAnsi="Arial" w:cs="Arial"/>
          <w:b/>
          <w:bCs/>
          <w:sz w:val="24"/>
          <w:szCs w:val="24"/>
          <w:lang w:val="es-ES_tradnl"/>
        </w:rPr>
        <w:t>OCTAVA</w:t>
      </w:r>
      <w:r>
        <w:rPr>
          <w:rFonts w:ascii="Arial" w:hAnsi="Arial" w:cs="Arial"/>
          <w:sz w:val="24"/>
          <w:szCs w:val="24"/>
          <w:lang w:val="es-ES_tradnl"/>
        </w:rPr>
        <w:t xml:space="preserve">.  </w:t>
      </w:r>
      <w:r>
        <w:rPr>
          <w:rFonts w:ascii="Arial" w:hAnsi="Arial" w:cs="Arial"/>
          <w:sz w:val="24"/>
          <w:szCs w:val="24"/>
        </w:rPr>
        <w:t>El plazo máximo para justificar la realización de la actividad subvencionada finalizará</w:t>
      </w:r>
      <w:r>
        <w:rPr>
          <w:rFonts w:ascii="Arial" w:hAnsi="Arial" w:cs="Arial"/>
          <w:b/>
          <w:bCs/>
          <w:sz w:val="24"/>
          <w:szCs w:val="24"/>
        </w:rPr>
        <w:t xml:space="preserve"> el </w:t>
      </w:r>
      <w:r>
        <w:rPr>
          <w:rFonts w:ascii="Arial" w:hAnsi="Arial" w:cs="Arial"/>
          <w:b/>
          <w:sz w:val="24"/>
          <w:szCs w:val="24"/>
          <w:u w:val="single"/>
        </w:rPr>
        <w:t>31 de octubre de 2022</w:t>
      </w:r>
      <w:r>
        <w:rPr>
          <w:rFonts w:ascii="Arial" w:hAnsi="Arial" w:cs="Arial"/>
          <w:b/>
          <w:bCs/>
          <w:sz w:val="24"/>
          <w:szCs w:val="24"/>
        </w:rPr>
        <w:t xml:space="preserve">, </w:t>
      </w:r>
      <w:r>
        <w:rPr>
          <w:rFonts w:ascii="Arial" w:hAnsi="Arial" w:cs="Arial"/>
          <w:sz w:val="24"/>
          <w:szCs w:val="24"/>
        </w:rPr>
        <w:t>fecha límite para presentar ante órgano gestor la cuenta justificativa de la ayuda, que comprenderá la siguiente documentación:</w:t>
      </w:r>
    </w:p>
    <w:p w:rsidR="00417003" w:rsidRDefault="00417003">
      <w:pPr>
        <w:rPr>
          <w:rFonts w:ascii="Arial" w:hAnsi="Arial" w:cs="Arial"/>
          <w:sz w:val="24"/>
          <w:szCs w:val="24"/>
        </w:rPr>
      </w:pPr>
    </w:p>
    <w:p w:rsidR="00417003" w:rsidRDefault="00417003">
      <w:pPr>
        <w:ind w:left="284"/>
        <w:jc w:val="both"/>
        <w:rPr>
          <w:rFonts w:ascii="Arial" w:hAnsi="Arial" w:cs="Arial"/>
          <w:sz w:val="24"/>
          <w:szCs w:val="24"/>
        </w:rPr>
      </w:pPr>
      <w:r>
        <w:rPr>
          <w:rFonts w:ascii="Arial" w:hAnsi="Arial" w:cs="Arial"/>
          <w:sz w:val="24"/>
          <w:szCs w:val="24"/>
        </w:rPr>
        <w:t xml:space="preserve">1.- </w:t>
      </w:r>
      <w:r w:rsidRPr="00980E87">
        <w:rPr>
          <w:rFonts w:ascii="Arial" w:hAnsi="Arial" w:cs="Arial"/>
          <w:iCs/>
          <w:sz w:val="24"/>
          <w:szCs w:val="24"/>
        </w:rPr>
        <w:t>Memoria</w:t>
      </w:r>
      <w:r>
        <w:rPr>
          <w:rFonts w:ascii="Arial" w:hAnsi="Arial" w:cs="Arial"/>
          <w:sz w:val="24"/>
          <w:szCs w:val="24"/>
        </w:rPr>
        <w:t xml:space="preserve"> justificativa suscrita por el beneficiario o su representante indicativa de las actividades desarrolladas, del cumplimiento de las condiciones impuestas y de los resultados obtenidos.</w:t>
      </w:r>
    </w:p>
    <w:p w:rsidR="00417003" w:rsidRDefault="00417003">
      <w:pPr>
        <w:rPr>
          <w:rFonts w:ascii="Arial" w:hAnsi="Arial" w:cs="Arial"/>
          <w:sz w:val="24"/>
          <w:szCs w:val="24"/>
        </w:rPr>
      </w:pPr>
    </w:p>
    <w:p w:rsidR="00417003" w:rsidRDefault="00417003">
      <w:pPr>
        <w:ind w:left="284"/>
        <w:jc w:val="both"/>
        <w:rPr>
          <w:rFonts w:ascii="Arial" w:hAnsi="Arial" w:cs="Arial"/>
          <w:sz w:val="24"/>
          <w:szCs w:val="24"/>
        </w:rPr>
      </w:pPr>
      <w:r>
        <w:rPr>
          <w:rFonts w:ascii="Arial" w:hAnsi="Arial" w:cs="Arial"/>
          <w:sz w:val="24"/>
          <w:szCs w:val="24"/>
        </w:rPr>
        <w:t>2.- Relación suscrita por el beneficiario o su representante expresiva de la totalidad de los gastos derivados de la actividad, relativos exclusivamente al 2021, debidamente desglosados y detallados, y a la que se acompañará relación de originales o copia de las facturas y gastos por importe igual o superior al de la subvención otorgada.  Las copias de los justificantes o gastos sólo serán admisibles cuando hayan sido debidamente cotejadas por funcionario adscrito al área o servicio gestor de la subvención, previo examen y estampillado del original, y según lo dispuesto en el artículo 42 de la Ordenanza General de Subvenciones del Ayuntamiento de Alcañiz. Rellenar Anexos 1 y 2.</w:t>
      </w:r>
    </w:p>
    <w:p w:rsidR="00417003" w:rsidRDefault="00417003">
      <w:pPr>
        <w:ind w:left="284"/>
        <w:jc w:val="both"/>
        <w:rPr>
          <w:rFonts w:ascii="Arial" w:hAnsi="Arial" w:cs="Arial"/>
          <w:sz w:val="24"/>
          <w:szCs w:val="24"/>
        </w:rPr>
      </w:pPr>
    </w:p>
    <w:p w:rsidR="00417003" w:rsidRDefault="00417003">
      <w:pPr>
        <w:ind w:left="284"/>
        <w:jc w:val="both"/>
        <w:rPr>
          <w:rFonts w:ascii="Arial" w:hAnsi="Arial" w:cs="Arial"/>
          <w:sz w:val="24"/>
          <w:szCs w:val="24"/>
        </w:rPr>
      </w:pPr>
      <w:r>
        <w:rPr>
          <w:rFonts w:ascii="Arial" w:hAnsi="Arial" w:cs="Arial"/>
          <w:sz w:val="24"/>
          <w:szCs w:val="24"/>
        </w:rPr>
        <w:t xml:space="preserve">3.- Certificados acreditativos de no tener deudas contraídas ni con la Seguridad Social, ni con Hacienda. </w:t>
      </w:r>
    </w:p>
    <w:p w:rsidR="00417003" w:rsidRDefault="00417003">
      <w:pPr>
        <w:ind w:left="284"/>
        <w:jc w:val="both"/>
        <w:rPr>
          <w:rFonts w:ascii="Arial" w:hAnsi="Arial" w:cs="Arial"/>
          <w:sz w:val="24"/>
          <w:szCs w:val="24"/>
        </w:rPr>
      </w:pPr>
    </w:p>
    <w:p w:rsidR="00417003" w:rsidRDefault="00417003">
      <w:pPr>
        <w:ind w:left="284"/>
        <w:jc w:val="both"/>
        <w:rPr>
          <w:rFonts w:ascii="Arial" w:hAnsi="Arial" w:cs="Arial"/>
          <w:sz w:val="24"/>
          <w:szCs w:val="24"/>
        </w:rPr>
      </w:pPr>
      <w:r>
        <w:rPr>
          <w:rFonts w:ascii="Arial" w:hAnsi="Arial" w:cs="Arial"/>
          <w:sz w:val="24"/>
          <w:szCs w:val="24"/>
        </w:rPr>
        <w:t xml:space="preserve">4.- </w:t>
      </w:r>
      <w:r w:rsidRPr="00980E87">
        <w:rPr>
          <w:rFonts w:ascii="Arial" w:hAnsi="Arial" w:cs="Arial"/>
          <w:iCs/>
          <w:sz w:val="24"/>
          <w:szCs w:val="24"/>
        </w:rPr>
        <w:t>Declaración</w:t>
      </w:r>
      <w:r>
        <w:rPr>
          <w:rFonts w:ascii="Arial" w:hAnsi="Arial" w:cs="Arial"/>
          <w:sz w:val="24"/>
          <w:szCs w:val="24"/>
        </w:rPr>
        <w:t xml:space="preserve"> suscrita por el beneficiario o su representante relativa a la inexistencia de otras subvenciones o ayudas que hayan obtenido para la misma finalidad o, en su caso, mención expresa de los otros ingresos o ayudas que hayan financiado la actividad, con indicación de importe o procedencia.</w:t>
      </w:r>
    </w:p>
    <w:p w:rsidR="00417003" w:rsidRDefault="00417003">
      <w:pPr>
        <w:ind w:left="284"/>
        <w:jc w:val="both"/>
        <w:rPr>
          <w:rFonts w:ascii="Arial" w:hAnsi="Arial" w:cs="Arial"/>
          <w:sz w:val="24"/>
          <w:szCs w:val="24"/>
        </w:rPr>
      </w:pPr>
    </w:p>
    <w:p w:rsidR="00417003" w:rsidRDefault="00417003">
      <w:pPr>
        <w:ind w:left="284"/>
        <w:jc w:val="both"/>
        <w:rPr>
          <w:rFonts w:ascii="Arial" w:hAnsi="Arial" w:cs="Arial"/>
          <w:sz w:val="24"/>
          <w:szCs w:val="24"/>
        </w:rPr>
      </w:pPr>
      <w:r>
        <w:rPr>
          <w:rFonts w:ascii="Arial" w:hAnsi="Arial" w:cs="Arial"/>
          <w:sz w:val="24"/>
          <w:szCs w:val="24"/>
        </w:rPr>
        <w:lastRenderedPageBreak/>
        <w:t>5.-Se deberá justificar, al menos, hasta el importe de la ayuda concedida.</w:t>
      </w:r>
    </w:p>
    <w:p w:rsidR="00417003" w:rsidRDefault="00417003">
      <w:pPr>
        <w:ind w:left="284"/>
        <w:jc w:val="both"/>
        <w:rPr>
          <w:rFonts w:ascii="Arial" w:hAnsi="Arial" w:cs="Arial"/>
          <w:sz w:val="24"/>
          <w:szCs w:val="24"/>
        </w:rPr>
      </w:pPr>
    </w:p>
    <w:p w:rsidR="00417003" w:rsidRDefault="00417003">
      <w:pPr>
        <w:ind w:left="284"/>
        <w:jc w:val="both"/>
        <w:rPr>
          <w:rFonts w:ascii="Arial" w:hAnsi="Arial" w:cs="Arial"/>
          <w:sz w:val="24"/>
          <w:szCs w:val="24"/>
        </w:rPr>
      </w:pPr>
      <w:r>
        <w:rPr>
          <w:rFonts w:ascii="Arial" w:hAnsi="Arial" w:cs="Arial"/>
          <w:sz w:val="24"/>
          <w:szCs w:val="24"/>
        </w:rPr>
        <w:t>6.-No serán admitidos en la justificación los gastos de inversión.</w:t>
      </w:r>
    </w:p>
    <w:p w:rsidR="00417003" w:rsidRDefault="00417003">
      <w:pPr>
        <w:rPr>
          <w:rFonts w:ascii="Arial" w:hAnsi="Arial" w:cs="Arial"/>
          <w:sz w:val="24"/>
          <w:szCs w:val="24"/>
          <w:lang w:val="es-ES_tradnl"/>
        </w:rPr>
      </w:pPr>
    </w:p>
    <w:p w:rsidR="00417003" w:rsidRDefault="00417003">
      <w:pPr>
        <w:jc w:val="both"/>
        <w:rPr>
          <w:rFonts w:ascii="Arial" w:hAnsi="Arial" w:cs="Arial"/>
          <w:sz w:val="24"/>
          <w:szCs w:val="24"/>
        </w:rPr>
      </w:pPr>
      <w:r>
        <w:rPr>
          <w:rFonts w:ascii="Arial" w:hAnsi="Arial" w:cs="Arial"/>
          <w:b/>
          <w:bCs/>
          <w:sz w:val="24"/>
          <w:szCs w:val="24"/>
          <w:lang w:val="es-ES_tradnl"/>
        </w:rPr>
        <w:t>NOVENA</w:t>
      </w:r>
      <w:r>
        <w:rPr>
          <w:rFonts w:ascii="Arial" w:hAnsi="Arial" w:cs="Arial"/>
          <w:sz w:val="24"/>
          <w:szCs w:val="24"/>
          <w:lang w:val="es-ES_tradnl"/>
        </w:rPr>
        <w:t xml:space="preserve">.  </w:t>
      </w:r>
      <w:r>
        <w:rPr>
          <w:rFonts w:ascii="Arial" w:hAnsi="Arial" w:cs="Arial"/>
          <w:sz w:val="24"/>
          <w:szCs w:val="24"/>
        </w:rPr>
        <w:t>Procederá el reintegro de la subvención conforme a lo dispuesto en el Título II de la Ley 38/2003, de 17 de noviembre, General de Subvenciones.</w:t>
      </w:r>
    </w:p>
    <w:p w:rsidR="00417003" w:rsidRDefault="00417003">
      <w:pPr>
        <w:rPr>
          <w:rFonts w:ascii="Arial" w:hAnsi="Arial" w:cs="Arial"/>
          <w:sz w:val="24"/>
          <w:szCs w:val="24"/>
          <w:lang w:val="es-ES_tradnl"/>
        </w:rPr>
      </w:pPr>
    </w:p>
    <w:p w:rsidR="00417003" w:rsidRDefault="00417003">
      <w:pPr>
        <w:jc w:val="both"/>
        <w:rPr>
          <w:rFonts w:ascii="Arial" w:hAnsi="Arial" w:cs="Arial"/>
          <w:sz w:val="24"/>
          <w:szCs w:val="24"/>
          <w:lang w:val="es-ES_tradnl"/>
        </w:rPr>
      </w:pPr>
      <w:r>
        <w:rPr>
          <w:rFonts w:ascii="Arial" w:hAnsi="Arial" w:cs="Arial"/>
          <w:b/>
          <w:bCs/>
          <w:sz w:val="24"/>
          <w:szCs w:val="24"/>
          <w:lang w:val="es-ES_tradnl"/>
        </w:rPr>
        <w:t>DÉCIMA</w:t>
      </w:r>
      <w:r>
        <w:rPr>
          <w:rFonts w:ascii="Arial" w:hAnsi="Arial" w:cs="Arial"/>
          <w:sz w:val="24"/>
          <w:szCs w:val="24"/>
          <w:lang w:val="es-ES_tradnl"/>
        </w:rPr>
        <w:t>.  El presente convenio entrará en vigor al día siguiente de su firma y desplegará sus efectos hasta el 31 de Diciembre de 2022.</w:t>
      </w:r>
    </w:p>
    <w:p w:rsidR="00417003" w:rsidRDefault="00417003">
      <w:pPr>
        <w:rPr>
          <w:rFonts w:ascii="Arial" w:hAnsi="Arial" w:cs="Arial"/>
          <w:sz w:val="24"/>
          <w:szCs w:val="24"/>
        </w:rPr>
      </w:pPr>
    </w:p>
    <w:p w:rsidR="00417003" w:rsidRDefault="00417003">
      <w:pPr>
        <w:jc w:val="both"/>
        <w:rPr>
          <w:rFonts w:ascii="Arial" w:hAnsi="Arial" w:cs="Arial"/>
          <w:sz w:val="24"/>
          <w:szCs w:val="24"/>
        </w:rPr>
      </w:pPr>
      <w:r>
        <w:rPr>
          <w:rFonts w:ascii="Arial" w:hAnsi="Arial" w:cs="Arial"/>
          <w:b/>
          <w:bCs/>
          <w:sz w:val="24"/>
          <w:szCs w:val="24"/>
        </w:rPr>
        <w:t>UNDÉCIMA</w:t>
      </w:r>
      <w:r>
        <w:rPr>
          <w:rFonts w:ascii="Arial" w:hAnsi="Arial" w:cs="Arial"/>
          <w:sz w:val="24"/>
          <w:szCs w:val="24"/>
        </w:rPr>
        <w:t xml:space="preserve">. </w:t>
      </w:r>
      <w:r>
        <w:rPr>
          <w:rFonts w:ascii="Arial" w:hAnsi="Arial" w:cs="Arial"/>
          <w:sz w:val="24"/>
          <w:szCs w:val="24"/>
          <w:lang w:val="es-ES_tradnl"/>
        </w:rPr>
        <w:t xml:space="preserve">El  </w:t>
      </w:r>
      <w:r>
        <w:rPr>
          <w:rFonts w:ascii="Arial" w:hAnsi="Arial" w:cs="Arial"/>
          <w:sz w:val="24"/>
          <w:szCs w:val="24"/>
        </w:rPr>
        <w:t xml:space="preserve">ALCAÑIZ CLUB PATIN, </w:t>
      </w:r>
      <w:r>
        <w:rPr>
          <w:rFonts w:ascii="Arial" w:hAnsi="Arial" w:cs="Arial"/>
          <w:sz w:val="24"/>
          <w:szCs w:val="24"/>
          <w:lang w:val="es-ES_tradnl"/>
        </w:rPr>
        <w:t>CONSIENTE que el Ayuntamiento de Alcañiz pueda reclamar toda la información necesaria para acreditar el cumplimiento de los requisitos exigidos en este convenio ante las Administraciones Públicas competentes.</w:t>
      </w:r>
    </w:p>
    <w:p w:rsidR="00417003" w:rsidRDefault="00417003">
      <w:pPr>
        <w:rPr>
          <w:rFonts w:ascii="Arial" w:hAnsi="Arial" w:cs="Arial"/>
          <w:sz w:val="24"/>
          <w:szCs w:val="24"/>
        </w:rPr>
      </w:pPr>
    </w:p>
    <w:p w:rsidR="00417003" w:rsidRPr="009A4D30" w:rsidRDefault="00417003" w:rsidP="00E45D78">
      <w:pPr>
        <w:pStyle w:val="Pa8"/>
        <w:spacing w:line="240" w:lineRule="auto"/>
        <w:jc w:val="both"/>
        <w:rPr>
          <w:rFonts w:cs="Arial"/>
          <w:sz w:val="24"/>
          <w:lang w:eastAsia="es-ES_tradnl"/>
        </w:rPr>
      </w:pPr>
      <w:r>
        <w:rPr>
          <w:rFonts w:cs="Arial"/>
          <w:b/>
          <w:bCs/>
          <w:sz w:val="24"/>
        </w:rPr>
        <w:t>DUODÉCIMA</w:t>
      </w:r>
      <w:r>
        <w:rPr>
          <w:rFonts w:cs="Arial"/>
          <w:sz w:val="24"/>
        </w:rPr>
        <w:t xml:space="preserve">. Este Convenio tiene naturaleza jurídico-administrativa. </w:t>
      </w:r>
      <w:r w:rsidRPr="009A4D30">
        <w:rPr>
          <w:rFonts w:cs="Arial"/>
          <w:sz w:val="24"/>
          <w:lang w:eastAsia="es-ES_tradnl"/>
        </w:rPr>
        <w:t xml:space="preserve">Las partes se comprometen a que los datos de carácter personal facilitados, en ejecución del presente contrato, cumplen los principios, obligaciones y garantías establecidos en la Ley Orgánica 15/1999, de 13 de diciembre, de Protección de Datos de Carácter Personal. </w:t>
      </w:r>
    </w:p>
    <w:p w:rsidR="00417003" w:rsidRPr="009A4D30" w:rsidRDefault="00417003" w:rsidP="00E45D78">
      <w:pPr>
        <w:pStyle w:val="Pa8"/>
        <w:spacing w:line="240" w:lineRule="auto"/>
        <w:jc w:val="both"/>
        <w:rPr>
          <w:rFonts w:cs="Arial"/>
          <w:sz w:val="24"/>
          <w:lang w:eastAsia="es-ES_tradnl"/>
        </w:rPr>
      </w:pPr>
      <w:r w:rsidRPr="009A4D30">
        <w:rPr>
          <w:rFonts w:cs="Arial"/>
          <w:sz w:val="24"/>
          <w:lang w:eastAsia="es-ES_tradnl"/>
        </w:rPr>
        <w:t>Cuanta información sea obtenida y desarrollada por las partes a las resultas del desarrollo, cumplimiento y ejecución de este convenio se utilizará exclusivamente para la prestación de los servicios encomendados, teniendo carácter confidencial, de forma que no podrá ser reve</w:t>
      </w:r>
      <w:r w:rsidRPr="009A4D30">
        <w:rPr>
          <w:rFonts w:cs="Arial"/>
          <w:sz w:val="24"/>
          <w:lang w:eastAsia="es-ES_tradnl"/>
        </w:rPr>
        <w:softHyphen/>
        <w:t xml:space="preserve">lada a persona física o jurídica alguna ni por las partes otorgantes ni por el personal o los empleados de su servicio. </w:t>
      </w:r>
    </w:p>
    <w:p w:rsidR="00417003" w:rsidRPr="009A4D30" w:rsidRDefault="00417003" w:rsidP="00E45D78">
      <w:pPr>
        <w:pStyle w:val="Pa8"/>
        <w:spacing w:line="240" w:lineRule="auto"/>
        <w:ind w:firstLine="278"/>
        <w:jc w:val="both"/>
        <w:rPr>
          <w:rFonts w:cs="Arial"/>
          <w:sz w:val="24"/>
          <w:lang w:eastAsia="es-ES_tradnl"/>
        </w:rPr>
      </w:pPr>
      <w:r w:rsidRPr="009A4D30">
        <w:rPr>
          <w:rFonts w:cs="Arial"/>
          <w:sz w:val="24"/>
          <w:lang w:eastAsia="es-ES_tradnl"/>
        </w:rPr>
        <w:t xml:space="preserve">Esto implica que se debe mantener la confidencialidad de la información a la que se haya tenido acceso en las condiciones pactadas en este convenio, constituyendo una obligación que extenderá sus efectos en un momento posterior a su extinción, cualquiera que sea la causa. </w:t>
      </w:r>
    </w:p>
    <w:p w:rsidR="00417003" w:rsidRDefault="00417003" w:rsidP="00E45D78">
      <w:pPr>
        <w:jc w:val="both"/>
        <w:rPr>
          <w:rFonts w:ascii="Arial" w:hAnsi="Arial" w:cs="Arial"/>
          <w:sz w:val="24"/>
          <w:szCs w:val="24"/>
        </w:rPr>
      </w:pPr>
    </w:p>
    <w:p w:rsidR="00417003" w:rsidRDefault="00417003" w:rsidP="00E45D78">
      <w:pPr>
        <w:rPr>
          <w:rFonts w:ascii="Arial" w:hAnsi="Arial" w:cs="Arial"/>
          <w:sz w:val="24"/>
          <w:szCs w:val="24"/>
        </w:rPr>
      </w:pPr>
    </w:p>
    <w:p w:rsidR="00417003" w:rsidRDefault="00417003">
      <w:pPr>
        <w:jc w:val="both"/>
        <w:rPr>
          <w:rFonts w:ascii="Arial" w:hAnsi="Arial" w:cs="Arial"/>
          <w:sz w:val="24"/>
          <w:szCs w:val="24"/>
        </w:rPr>
      </w:pPr>
      <w:r>
        <w:rPr>
          <w:rFonts w:ascii="Arial" w:hAnsi="Arial" w:cs="Arial"/>
          <w:sz w:val="24"/>
          <w:szCs w:val="24"/>
        </w:rPr>
        <w:t>En lo no previsto en este convenio será de aplicación la Ley 38/2003, de 17 de noviembre, General de Subvenciones y su Reglamento, aprobado por el Real Decreto 887/2006, de 21 de julio, la Ordenanza General de Subvenciones del Ayuntamiento de Alcañiz, la Ley 5/2015 de Subvenciones del Gobierno de Aragón y resto de legislación de Régimen Local reguladora de subvenciones públicas y de procedimiento administrativo.</w:t>
      </w:r>
    </w:p>
    <w:p w:rsidR="00417003" w:rsidRDefault="00417003">
      <w:pPr>
        <w:rPr>
          <w:rFonts w:ascii="Arial" w:hAnsi="Arial" w:cs="Arial"/>
          <w:sz w:val="24"/>
          <w:szCs w:val="24"/>
        </w:rPr>
      </w:pPr>
    </w:p>
    <w:p w:rsidR="00417003" w:rsidRDefault="00417003">
      <w:pPr>
        <w:jc w:val="both"/>
        <w:rPr>
          <w:rFonts w:ascii="Arial" w:hAnsi="Arial" w:cs="Arial"/>
          <w:sz w:val="24"/>
          <w:szCs w:val="24"/>
        </w:rPr>
      </w:pPr>
      <w:r>
        <w:rPr>
          <w:rFonts w:ascii="Arial" w:hAnsi="Arial" w:cs="Arial"/>
          <w:sz w:val="24"/>
          <w:szCs w:val="24"/>
        </w:rPr>
        <w:t>Las cuestiones litigiosas que surjan en aplicación del presente convenio serán resueltas en vía administrativa por el órgano competente y, en su caso, ante la jurisdicción contencioso-administrativa.</w:t>
      </w:r>
    </w:p>
    <w:p w:rsidR="00417003" w:rsidRDefault="00417003">
      <w:pPr>
        <w:rPr>
          <w:rFonts w:ascii="Arial" w:hAnsi="Arial" w:cs="Arial"/>
          <w:sz w:val="24"/>
          <w:szCs w:val="24"/>
        </w:rPr>
      </w:pPr>
    </w:p>
    <w:p w:rsidR="00417003" w:rsidRDefault="00417003">
      <w:pPr>
        <w:jc w:val="both"/>
        <w:rPr>
          <w:rFonts w:ascii="Arial" w:hAnsi="Arial" w:cs="Arial"/>
          <w:sz w:val="24"/>
          <w:szCs w:val="24"/>
        </w:rPr>
      </w:pPr>
      <w:r>
        <w:rPr>
          <w:rFonts w:ascii="Arial" w:hAnsi="Arial" w:cs="Arial"/>
          <w:sz w:val="24"/>
          <w:szCs w:val="24"/>
        </w:rPr>
        <w:lastRenderedPageBreak/>
        <w:t xml:space="preserve">Y en prueba de conformidad, se firma el presente convenio por </w:t>
      </w:r>
      <w:r w:rsidR="00980E87">
        <w:rPr>
          <w:rFonts w:ascii="Arial" w:hAnsi="Arial" w:cs="Arial"/>
          <w:sz w:val="24"/>
          <w:szCs w:val="24"/>
        </w:rPr>
        <w:t xml:space="preserve">triplicado </w:t>
      </w:r>
      <w:r>
        <w:rPr>
          <w:rFonts w:ascii="Arial" w:hAnsi="Arial" w:cs="Arial"/>
          <w:sz w:val="24"/>
          <w:szCs w:val="24"/>
        </w:rPr>
        <w:t>ejemplar, en el lugar y fecha indicados en el encabezamiento.</w:t>
      </w:r>
    </w:p>
    <w:p w:rsidR="00417003" w:rsidRDefault="00417003">
      <w:pPr>
        <w:rPr>
          <w:rFonts w:ascii="Arial" w:hAnsi="Arial" w:cs="Arial"/>
          <w:sz w:val="24"/>
          <w:szCs w:val="24"/>
        </w:rPr>
      </w:pPr>
    </w:p>
    <w:tbl>
      <w:tblPr>
        <w:tblW w:w="0" w:type="auto"/>
        <w:tblInd w:w="-68" w:type="dxa"/>
        <w:tblCellMar>
          <w:left w:w="70" w:type="dxa"/>
          <w:right w:w="70" w:type="dxa"/>
        </w:tblCellMar>
        <w:tblLook w:val="0000" w:firstRow="0" w:lastRow="0" w:firstColumn="0" w:lastColumn="0" w:noHBand="0" w:noVBand="0"/>
      </w:tblPr>
      <w:tblGrid>
        <w:gridCol w:w="3476"/>
        <w:gridCol w:w="4463"/>
      </w:tblGrid>
      <w:tr w:rsidR="00417003" w:rsidRPr="00D855CB">
        <w:tc>
          <w:tcPr>
            <w:tcW w:w="3476" w:type="dxa"/>
            <w:tcBorders>
              <w:top w:val="nil"/>
              <w:left w:val="nil"/>
              <w:bottom w:val="nil"/>
              <w:right w:val="nil"/>
            </w:tcBorders>
          </w:tcPr>
          <w:p w:rsidR="00417003" w:rsidRPr="00D855CB" w:rsidRDefault="00417003">
            <w:pPr>
              <w:rPr>
                <w:rFonts w:ascii="Arial" w:hAnsi="Arial" w:cs="Arial"/>
                <w:sz w:val="24"/>
                <w:szCs w:val="24"/>
              </w:rPr>
            </w:pPr>
            <w:r w:rsidRPr="00D855CB">
              <w:rPr>
                <w:rFonts w:ascii="Arial" w:hAnsi="Arial" w:cs="Arial"/>
                <w:sz w:val="24"/>
                <w:szCs w:val="24"/>
              </w:rPr>
              <w:t>Alcalde Presidente</w:t>
            </w:r>
          </w:p>
        </w:tc>
        <w:tc>
          <w:tcPr>
            <w:tcW w:w="4463" w:type="dxa"/>
            <w:tcBorders>
              <w:top w:val="nil"/>
              <w:left w:val="nil"/>
              <w:bottom w:val="nil"/>
              <w:right w:val="nil"/>
            </w:tcBorders>
          </w:tcPr>
          <w:p w:rsidR="00417003" w:rsidRDefault="00417003">
            <w:pPr>
              <w:rPr>
                <w:rFonts w:ascii="Arial" w:hAnsi="Arial" w:cs="Arial"/>
                <w:sz w:val="24"/>
                <w:szCs w:val="24"/>
              </w:rPr>
            </w:pPr>
            <w:r w:rsidRPr="00D855CB">
              <w:rPr>
                <w:rFonts w:ascii="Arial" w:hAnsi="Arial" w:cs="Arial"/>
                <w:sz w:val="24"/>
                <w:szCs w:val="24"/>
              </w:rPr>
              <w:t>Presidente Alcañiz Club Patín</w:t>
            </w:r>
          </w:p>
          <w:p w:rsidR="00980E87" w:rsidRDefault="00980E87">
            <w:pPr>
              <w:rPr>
                <w:rFonts w:ascii="Arial" w:hAnsi="Arial" w:cs="Arial"/>
                <w:sz w:val="24"/>
                <w:szCs w:val="24"/>
              </w:rPr>
            </w:pPr>
          </w:p>
          <w:p w:rsidR="00980E87" w:rsidRDefault="00980E87">
            <w:pPr>
              <w:rPr>
                <w:rFonts w:ascii="Arial" w:hAnsi="Arial" w:cs="Arial"/>
                <w:sz w:val="24"/>
                <w:szCs w:val="24"/>
              </w:rPr>
            </w:pPr>
          </w:p>
          <w:p w:rsidR="00980E87" w:rsidRDefault="00980E87">
            <w:pPr>
              <w:rPr>
                <w:rFonts w:ascii="Arial" w:hAnsi="Arial" w:cs="Arial"/>
                <w:sz w:val="24"/>
                <w:szCs w:val="24"/>
              </w:rPr>
            </w:pPr>
          </w:p>
          <w:p w:rsidR="00980E87" w:rsidRPr="00D855CB" w:rsidRDefault="00980E87">
            <w:pPr>
              <w:rPr>
                <w:rFonts w:ascii="Arial" w:hAnsi="Arial" w:cs="Arial"/>
                <w:sz w:val="24"/>
                <w:szCs w:val="24"/>
              </w:rPr>
            </w:pPr>
          </w:p>
        </w:tc>
      </w:tr>
      <w:tr w:rsidR="00417003" w:rsidRPr="00D855CB">
        <w:tc>
          <w:tcPr>
            <w:tcW w:w="3476" w:type="dxa"/>
            <w:tcBorders>
              <w:top w:val="nil"/>
              <w:left w:val="nil"/>
              <w:bottom w:val="nil"/>
              <w:right w:val="nil"/>
            </w:tcBorders>
          </w:tcPr>
          <w:p w:rsidR="00417003" w:rsidRPr="00D855CB" w:rsidRDefault="00417003">
            <w:pPr>
              <w:rPr>
                <w:rFonts w:ascii="Arial" w:hAnsi="Arial" w:cs="Arial"/>
                <w:sz w:val="24"/>
                <w:szCs w:val="24"/>
              </w:rPr>
            </w:pPr>
            <w:r w:rsidRPr="00D855CB">
              <w:rPr>
                <w:rFonts w:ascii="Arial" w:hAnsi="Arial" w:cs="Arial"/>
                <w:sz w:val="24"/>
                <w:szCs w:val="24"/>
              </w:rPr>
              <w:t xml:space="preserve">D. </w:t>
            </w:r>
            <w:r>
              <w:rPr>
                <w:rFonts w:ascii="Arial" w:hAnsi="Arial" w:cs="Arial"/>
                <w:sz w:val="24"/>
              </w:rPr>
              <w:t>Ignacio Urquizu Sancho</w:t>
            </w:r>
          </w:p>
        </w:tc>
        <w:tc>
          <w:tcPr>
            <w:tcW w:w="4463" w:type="dxa"/>
            <w:tcBorders>
              <w:top w:val="nil"/>
              <w:left w:val="nil"/>
              <w:bottom w:val="nil"/>
              <w:right w:val="nil"/>
            </w:tcBorders>
          </w:tcPr>
          <w:p w:rsidR="00417003" w:rsidRPr="00D855CB" w:rsidRDefault="00F25C66" w:rsidP="00980E87">
            <w:pPr>
              <w:rPr>
                <w:rFonts w:ascii="Arial" w:hAnsi="Arial" w:cs="Arial"/>
                <w:sz w:val="24"/>
                <w:szCs w:val="24"/>
              </w:rPr>
            </w:pPr>
            <w:r>
              <w:rPr>
                <w:rFonts w:ascii="Arial" w:hAnsi="Arial" w:cs="Arial"/>
                <w:sz w:val="24"/>
                <w:szCs w:val="24"/>
              </w:rPr>
              <w:t xml:space="preserve">D. </w:t>
            </w:r>
            <w:r w:rsidR="00980E87">
              <w:rPr>
                <w:rFonts w:ascii="Arial" w:hAnsi="Arial" w:cs="Arial"/>
                <w:sz w:val="24"/>
                <w:szCs w:val="24"/>
              </w:rPr>
              <w:t>Jorge Estopiñán Navarro</w:t>
            </w:r>
          </w:p>
        </w:tc>
      </w:tr>
    </w:tbl>
    <w:p w:rsidR="00417003" w:rsidRDefault="00417003">
      <w:pPr>
        <w:rPr>
          <w:rFonts w:ascii="Arial" w:hAnsi="Arial" w:cs="Arial"/>
          <w:sz w:val="24"/>
          <w:szCs w:val="24"/>
        </w:rPr>
      </w:pPr>
    </w:p>
    <w:p w:rsidR="00417003" w:rsidRDefault="00417003">
      <w:pPr>
        <w:rPr>
          <w:rFonts w:ascii="Arial" w:hAnsi="Arial" w:cs="Arial"/>
          <w:sz w:val="24"/>
          <w:szCs w:val="24"/>
        </w:rPr>
      </w:pPr>
    </w:p>
    <w:p w:rsidR="00417003" w:rsidRDefault="00417003">
      <w:pPr>
        <w:rPr>
          <w:rFonts w:ascii="Arial" w:hAnsi="Arial" w:cs="Arial"/>
          <w:sz w:val="24"/>
          <w:szCs w:val="24"/>
        </w:rPr>
      </w:pPr>
    </w:p>
    <w:p w:rsidR="00417003" w:rsidRDefault="00417003">
      <w:pPr>
        <w:rPr>
          <w:rFonts w:ascii="Arial" w:hAnsi="Arial" w:cs="Arial"/>
          <w:sz w:val="24"/>
          <w:szCs w:val="24"/>
        </w:rPr>
      </w:pPr>
      <w:r>
        <w:rPr>
          <w:rFonts w:ascii="Arial" w:hAnsi="Arial" w:cs="Arial"/>
          <w:sz w:val="24"/>
          <w:szCs w:val="24"/>
        </w:rPr>
        <w:t xml:space="preserve"> </w:t>
      </w:r>
    </w:p>
    <w:p w:rsidR="00417003" w:rsidRDefault="00417003">
      <w:pPr>
        <w:rPr>
          <w:rFonts w:ascii="Arial" w:hAnsi="Arial" w:cs="Arial"/>
          <w:sz w:val="24"/>
          <w:szCs w:val="24"/>
        </w:rPr>
      </w:pPr>
    </w:p>
    <w:p w:rsidR="00417003" w:rsidRDefault="00417003">
      <w:pPr>
        <w:rPr>
          <w:rFonts w:ascii="Arial" w:hAnsi="Arial" w:cs="Arial"/>
          <w:sz w:val="24"/>
          <w:szCs w:val="24"/>
        </w:rPr>
      </w:pPr>
    </w:p>
    <w:p w:rsidR="00417003" w:rsidRDefault="00417003">
      <w:pPr>
        <w:rPr>
          <w:rFonts w:ascii="Arial" w:hAnsi="Arial" w:cs="Arial"/>
          <w:sz w:val="24"/>
          <w:szCs w:val="24"/>
        </w:rPr>
      </w:pPr>
    </w:p>
    <w:p w:rsidR="00417003" w:rsidRDefault="00417003">
      <w:pPr>
        <w:rPr>
          <w:rFonts w:ascii="Arial" w:hAnsi="Arial" w:cs="Arial"/>
          <w:sz w:val="24"/>
          <w:szCs w:val="24"/>
        </w:rPr>
      </w:pPr>
    </w:p>
    <w:sectPr w:rsidR="00417003" w:rsidSect="00BD79EE">
      <w:footerReference w:type="default" r:id="rId7"/>
      <w:pgSz w:w="11906" w:h="16838"/>
      <w:pgMar w:top="3119"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D2" w:rsidRDefault="00B03BD2" w:rsidP="00BD79EE">
      <w:r>
        <w:separator/>
      </w:r>
    </w:p>
  </w:endnote>
  <w:endnote w:type="continuationSeparator" w:id="0">
    <w:p w:rsidR="00B03BD2" w:rsidRDefault="00B03BD2" w:rsidP="00BD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03" w:rsidRDefault="00417003">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1D27">
      <w:rPr>
        <w:rStyle w:val="Nmerodepgina"/>
        <w:noProof/>
      </w:rPr>
      <w:t>1</w:t>
    </w:r>
    <w:r>
      <w:rPr>
        <w:rStyle w:val="Nmerodepgina"/>
      </w:rPr>
      <w:fldChar w:fldCharType="end"/>
    </w:r>
  </w:p>
  <w:p w:rsidR="00417003" w:rsidRDefault="0041700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D2" w:rsidRDefault="00B03BD2" w:rsidP="00BD79EE">
      <w:r>
        <w:separator/>
      </w:r>
    </w:p>
  </w:footnote>
  <w:footnote w:type="continuationSeparator" w:id="0">
    <w:p w:rsidR="00B03BD2" w:rsidRDefault="00B03BD2" w:rsidP="00BD7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 w15:restartNumberingAfterBreak="0">
    <w:nsid w:val="00000002"/>
    <w:multiLevelType w:val="singleLevel"/>
    <w:tmpl w:val="00000002"/>
    <w:name w:val="WW8Num1"/>
    <w:lvl w:ilvl="0">
      <w:numFmt w:val="bullet"/>
      <w:lvlText w:val="-"/>
      <w:lvlJc w:val="left"/>
      <w:pPr>
        <w:tabs>
          <w:tab w:val="num" w:pos="1770"/>
        </w:tabs>
        <w:ind w:left="1770" w:hanging="360"/>
      </w:pPr>
      <w:rPr>
        <w:rFonts w:ascii="OpenSymbol" w:hAnsi="OpenSymbol"/>
      </w:rPr>
    </w:lvl>
  </w:abstractNum>
  <w:abstractNum w:abstractNumId="2" w15:restartNumberingAfterBreak="0">
    <w:nsid w:val="00000003"/>
    <w:multiLevelType w:val="singleLevel"/>
    <w:tmpl w:val="00000003"/>
    <w:name w:val="WW8Num2"/>
    <w:lvl w:ilvl="0">
      <w:start w:val="3"/>
      <w:numFmt w:val="bullet"/>
      <w:lvlText w:val=""/>
      <w:lvlJc w:val="left"/>
      <w:pPr>
        <w:tabs>
          <w:tab w:val="num" w:pos="1065"/>
        </w:tabs>
        <w:ind w:left="1065" w:hanging="360"/>
      </w:pPr>
      <w:rPr>
        <w:rFonts w:ascii="Symbol" w:hAnsi="Symbol"/>
      </w:rPr>
    </w:lvl>
  </w:abstractNum>
  <w:abstractNum w:abstractNumId="3" w15:restartNumberingAfterBreak="0">
    <w:nsid w:val="0EBA217F"/>
    <w:multiLevelType w:val="multilevel"/>
    <w:tmpl w:val="0C0A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 w15:restartNumberingAfterBreak="0">
    <w:nsid w:val="17222564"/>
    <w:multiLevelType w:val="singleLevel"/>
    <w:tmpl w:val="53707C80"/>
    <w:lvl w:ilvl="0">
      <w:numFmt w:val="bullet"/>
      <w:lvlText w:val="-"/>
      <w:lvlJc w:val="left"/>
      <w:pPr>
        <w:tabs>
          <w:tab w:val="num" w:pos="1770"/>
        </w:tabs>
        <w:ind w:left="1770" w:hanging="360"/>
      </w:pPr>
      <w:rPr>
        <w:rFonts w:hint="default"/>
      </w:rPr>
    </w:lvl>
  </w:abstractNum>
  <w:abstractNum w:abstractNumId="5" w15:restartNumberingAfterBreak="0">
    <w:nsid w:val="27EB26DC"/>
    <w:multiLevelType w:val="hybridMultilevel"/>
    <w:tmpl w:val="02B6603A"/>
    <w:lvl w:ilvl="0" w:tplc="040A000F">
      <w:start w:val="1"/>
      <w:numFmt w:val="decimal"/>
      <w:lvlText w:val="%1."/>
      <w:lvlJc w:val="left"/>
      <w:pPr>
        <w:tabs>
          <w:tab w:val="num" w:pos="1065"/>
        </w:tabs>
        <w:ind w:left="1065" w:hanging="360"/>
      </w:pPr>
      <w:rPr>
        <w:rFonts w:ascii="Times New Roman" w:hAnsi="Times New Roman" w:cs="Times New Roman"/>
      </w:rPr>
    </w:lvl>
    <w:lvl w:ilvl="1" w:tplc="040A0019">
      <w:start w:val="1"/>
      <w:numFmt w:val="lowerLetter"/>
      <w:lvlText w:val="%2."/>
      <w:lvlJc w:val="left"/>
      <w:pPr>
        <w:tabs>
          <w:tab w:val="num" w:pos="1785"/>
        </w:tabs>
        <w:ind w:left="1785" w:hanging="360"/>
      </w:pPr>
      <w:rPr>
        <w:rFonts w:ascii="Times New Roman" w:hAnsi="Times New Roman" w:cs="Times New Roman"/>
      </w:rPr>
    </w:lvl>
    <w:lvl w:ilvl="2" w:tplc="040A001B">
      <w:start w:val="1"/>
      <w:numFmt w:val="lowerRoman"/>
      <w:lvlText w:val="%3."/>
      <w:lvlJc w:val="right"/>
      <w:pPr>
        <w:tabs>
          <w:tab w:val="num" w:pos="2505"/>
        </w:tabs>
        <w:ind w:left="2505" w:hanging="180"/>
      </w:pPr>
      <w:rPr>
        <w:rFonts w:ascii="Times New Roman" w:hAnsi="Times New Roman" w:cs="Times New Roman"/>
      </w:rPr>
    </w:lvl>
    <w:lvl w:ilvl="3" w:tplc="040A000F">
      <w:start w:val="1"/>
      <w:numFmt w:val="decimal"/>
      <w:lvlText w:val="%4."/>
      <w:lvlJc w:val="left"/>
      <w:pPr>
        <w:tabs>
          <w:tab w:val="num" w:pos="3225"/>
        </w:tabs>
        <w:ind w:left="3225" w:hanging="360"/>
      </w:pPr>
      <w:rPr>
        <w:rFonts w:ascii="Times New Roman" w:hAnsi="Times New Roman" w:cs="Times New Roman"/>
      </w:rPr>
    </w:lvl>
    <w:lvl w:ilvl="4" w:tplc="040A0019">
      <w:start w:val="1"/>
      <w:numFmt w:val="lowerLetter"/>
      <w:lvlText w:val="%5."/>
      <w:lvlJc w:val="left"/>
      <w:pPr>
        <w:tabs>
          <w:tab w:val="num" w:pos="3945"/>
        </w:tabs>
        <w:ind w:left="3945" w:hanging="360"/>
      </w:pPr>
      <w:rPr>
        <w:rFonts w:ascii="Times New Roman" w:hAnsi="Times New Roman" w:cs="Times New Roman"/>
      </w:rPr>
    </w:lvl>
    <w:lvl w:ilvl="5" w:tplc="040A001B">
      <w:start w:val="1"/>
      <w:numFmt w:val="lowerRoman"/>
      <w:lvlText w:val="%6."/>
      <w:lvlJc w:val="right"/>
      <w:pPr>
        <w:tabs>
          <w:tab w:val="num" w:pos="4665"/>
        </w:tabs>
        <w:ind w:left="4665" w:hanging="180"/>
      </w:pPr>
      <w:rPr>
        <w:rFonts w:ascii="Times New Roman" w:hAnsi="Times New Roman" w:cs="Times New Roman"/>
      </w:rPr>
    </w:lvl>
    <w:lvl w:ilvl="6" w:tplc="040A000F">
      <w:start w:val="1"/>
      <w:numFmt w:val="decimal"/>
      <w:lvlText w:val="%7."/>
      <w:lvlJc w:val="left"/>
      <w:pPr>
        <w:tabs>
          <w:tab w:val="num" w:pos="5385"/>
        </w:tabs>
        <w:ind w:left="5385" w:hanging="360"/>
      </w:pPr>
      <w:rPr>
        <w:rFonts w:ascii="Times New Roman" w:hAnsi="Times New Roman" w:cs="Times New Roman"/>
      </w:rPr>
    </w:lvl>
    <w:lvl w:ilvl="7" w:tplc="040A0019">
      <w:start w:val="1"/>
      <w:numFmt w:val="lowerLetter"/>
      <w:lvlText w:val="%8."/>
      <w:lvlJc w:val="left"/>
      <w:pPr>
        <w:tabs>
          <w:tab w:val="num" w:pos="6105"/>
        </w:tabs>
        <w:ind w:left="6105" w:hanging="360"/>
      </w:pPr>
      <w:rPr>
        <w:rFonts w:ascii="Times New Roman" w:hAnsi="Times New Roman" w:cs="Times New Roman"/>
      </w:rPr>
    </w:lvl>
    <w:lvl w:ilvl="8" w:tplc="040A001B">
      <w:start w:val="1"/>
      <w:numFmt w:val="lowerRoman"/>
      <w:lvlText w:val="%9."/>
      <w:lvlJc w:val="right"/>
      <w:pPr>
        <w:tabs>
          <w:tab w:val="num" w:pos="6825"/>
        </w:tabs>
        <w:ind w:left="6825" w:hanging="180"/>
      </w:pPr>
      <w:rPr>
        <w:rFonts w:ascii="Times New Roman" w:hAnsi="Times New Roman" w:cs="Times New Roman"/>
      </w:rPr>
    </w:lvl>
  </w:abstractNum>
  <w:abstractNum w:abstractNumId="6" w15:restartNumberingAfterBreak="0">
    <w:nsid w:val="289D4FCE"/>
    <w:multiLevelType w:val="multilevel"/>
    <w:tmpl w:val="0C0A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7" w15:restartNumberingAfterBreak="0">
    <w:nsid w:val="316123B1"/>
    <w:multiLevelType w:val="singleLevel"/>
    <w:tmpl w:val="0C0A0017"/>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8" w15:restartNumberingAfterBreak="0">
    <w:nsid w:val="3A091CD8"/>
    <w:multiLevelType w:val="singleLevel"/>
    <w:tmpl w:val="A71A3F96"/>
    <w:lvl w:ilvl="0">
      <w:start w:val="3"/>
      <w:numFmt w:val="bullet"/>
      <w:lvlText w:val="-"/>
      <w:lvlJc w:val="left"/>
      <w:pPr>
        <w:tabs>
          <w:tab w:val="num" w:pos="720"/>
        </w:tabs>
        <w:ind w:left="720" w:hanging="360"/>
      </w:pPr>
      <w:rPr>
        <w:rFonts w:hint="default"/>
      </w:rPr>
    </w:lvl>
  </w:abstractNum>
  <w:abstractNum w:abstractNumId="9" w15:restartNumberingAfterBreak="0">
    <w:nsid w:val="44D31FD6"/>
    <w:multiLevelType w:val="hybridMultilevel"/>
    <w:tmpl w:val="1EDC4EC0"/>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49411748"/>
    <w:multiLevelType w:val="hybridMultilevel"/>
    <w:tmpl w:val="B5481700"/>
    <w:lvl w:ilvl="0" w:tplc="0C0A0001">
      <w:start w:val="1"/>
      <w:numFmt w:val="bullet"/>
      <w:lvlText w:val=""/>
      <w:lvlJc w:val="left"/>
      <w:pPr>
        <w:ind w:left="1417" w:hanging="360"/>
      </w:pPr>
      <w:rPr>
        <w:rFonts w:ascii="Symbol" w:hAnsi="Symbol" w:hint="default"/>
      </w:rPr>
    </w:lvl>
    <w:lvl w:ilvl="1" w:tplc="0C0A0003">
      <w:start w:val="1"/>
      <w:numFmt w:val="bullet"/>
      <w:lvlText w:val="o"/>
      <w:lvlJc w:val="left"/>
      <w:pPr>
        <w:ind w:left="2137" w:hanging="360"/>
      </w:pPr>
      <w:rPr>
        <w:rFonts w:ascii="Courier New" w:hAnsi="Courier New" w:hint="default"/>
      </w:rPr>
    </w:lvl>
    <w:lvl w:ilvl="2" w:tplc="0C0A0005">
      <w:start w:val="1"/>
      <w:numFmt w:val="bullet"/>
      <w:lvlText w:val=""/>
      <w:lvlJc w:val="left"/>
      <w:pPr>
        <w:ind w:left="2857" w:hanging="360"/>
      </w:pPr>
      <w:rPr>
        <w:rFonts w:ascii="Wingdings" w:hAnsi="Wingdings" w:hint="default"/>
      </w:rPr>
    </w:lvl>
    <w:lvl w:ilvl="3" w:tplc="0C0A0001">
      <w:start w:val="1"/>
      <w:numFmt w:val="bullet"/>
      <w:lvlText w:val=""/>
      <w:lvlJc w:val="left"/>
      <w:pPr>
        <w:ind w:left="3577" w:hanging="360"/>
      </w:pPr>
      <w:rPr>
        <w:rFonts w:ascii="Symbol" w:hAnsi="Symbol" w:hint="default"/>
      </w:rPr>
    </w:lvl>
    <w:lvl w:ilvl="4" w:tplc="0C0A0003">
      <w:start w:val="1"/>
      <w:numFmt w:val="bullet"/>
      <w:lvlText w:val="o"/>
      <w:lvlJc w:val="left"/>
      <w:pPr>
        <w:ind w:left="4297" w:hanging="360"/>
      </w:pPr>
      <w:rPr>
        <w:rFonts w:ascii="Courier New" w:hAnsi="Courier New" w:hint="default"/>
      </w:rPr>
    </w:lvl>
    <w:lvl w:ilvl="5" w:tplc="0C0A0005">
      <w:start w:val="1"/>
      <w:numFmt w:val="bullet"/>
      <w:lvlText w:val=""/>
      <w:lvlJc w:val="left"/>
      <w:pPr>
        <w:ind w:left="5017" w:hanging="360"/>
      </w:pPr>
      <w:rPr>
        <w:rFonts w:ascii="Wingdings" w:hAnsi="Wingdings" w:hint="default"/>
      </w:rPr>
    </w:lvl>
    <w:lvl w:ilvl="6" w:tplc="0C0A0001">
      <w:start w:val="1"/>
      <w:numFmt w:val="bullet"/>
      <w:lvlText w:val=""/>
      <w:lvlJc w:val="left"/>
      <w:pPr>
        <w:ind w:left="5737" w:hanging="360"/>
      </w:pPr>
      <w:rPr>
        <w:rFonts w:ascii="Symbol" w:hAnsi="Symbol" w:hint="default"/>
      </w:rPr>
    </w:lvl>
    <w:lvl w:ilvl="7" w:tplc="0C0A0003">
      <w:start w:val="1"/>
      <w:numFmt w:val="bullet"/>
      <w:lvlText w:val="o"/>
      <w:lvlJc w:val="left"/>
      <w:pPr>
        <w:ind w:left="6457" w:hanging="360"/>
      </w:pPr>
      <w:rPr>
        <w:rFonts w:ascii="Courier New" w:hAnsi="Courier New" w:hint="default"/>
      </w:rPr>
    </w:lvl>
    <w:lvl w:ilvl="8" w:tplc="0C0A0005">
      <w:start w:val="1"/>
      <w:numFmt w:val="bullet"/>
      <w:lvlText w:val=""/>
      <w:lvlJc w:val="left"/>
      <w:pPr>
        <w:ind w:left="7177" w:hanging="360"/>
      </w:pPr>
      <w:rPr>
        <w:rFonts w:ascii="Wingdings" w:hAnsi="Wingdings" w:hint="default"/>
      </w:rPr>
    </w:lvl>
  </w:abstractNum>
  <w:abstractNum w:abstractNumId="11" w15:restartNumberingAfterBreak="0">
    <w:nsid w:val="5260759D"/>
    <w:multiLevelType w:val="hybridMultilevel"/>
    <w:tmpl w:val="1EDC4EC0"/>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5781310B"/>
    <w:multiLevelType w:val="singleLevel"/>
    <w:tmpl w:val="7A2C7AB2"/>
    <w:lvl w:ilvl="0">
      <w:start w:val="4"/>
      <w:numFmt w:val="bullet"/>
      <w:lvlText w:val="-"/>
      <w:lvlJc w:val="left"/>
      <w:pPr>
        <w:tabs>
          <w:tab w:val="num" w:pos="360"/>
        </w:tabs>
        <w:ind w:left="360" w:hanging="360"/>
      </w:pPr>
      <w:rPr>
        <w:rFonts w:hint="default"/>
      </w:rPr>
    </w:lvl>
  </w:abstractNum>
  <w:abstractNum w:abstractNumId="13" w15:restartNumberingAfterBreak="0">
    <w:nsid w:val="58A16BA4"/>
    <w:multiLevelType w:val="hybridMultilevel"/>
    <w:tmpl w:val="67B4F29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4A4B9E"/>
    <w:multiLevelType w:val="hybridMultilevel"/>
    <w:tmpl w:val="8B8625EE"/>
    <w:lvl w:ilvl="0" w:tplc="38BCE78C">
      <w:start w:val="1"/>
      <w:numFmt w:val="decimal"/>
      <w:lvlText w:val="%1."/>
      <w:lvlJc w:val="left"/>
      <w:pPr>
        <w:tabs>
          <w:tab w:val="num" w:pos="1425"/>
        </w:tabs>
        <w:ind w:left="1425" w:hanging="360"/>
      </w:pPr>
      <w:rPr>
        <w:rFonts w:ascii="Times New Roman" w:hAnsi="Times New Roman" w:cs="Times New Roman" w:hint="default"/>
      </w:rPr>
    </w:lvl>
    <w:lvl w:ilvl="1" w:tplc="040A0019">
      <w:start w:val="1"/>
      <w:numFmt w:val="lowerLetter"/>
      <w:lvlText w:val="%2."/>
      <w:lvlJc w:val="left"/>
      <w:pPr>
        <w:tabs>
          <w:tab w:val="num" w:pos="2145"/>
        </w:tabs>
        <w:ind w:left="2145" w:hanging="360"/>
      </w:pPr>
      <w:rPr>
        <w:rFonts w:ascii="Times New Roman" w:hAnsi="Times New Roman" w:cs="Times New Roman"/>
      </w:rPr>
    </w:lvl>
    <w:lvl w:ilvl="2" w:tplc="040A001B">
      <w:start w:val="1"/>
      <w:numFmt w:val="lowerRoman"/>
      <w:lvlText w:val="%3."/>
      <w:lvlJc w:val="right"/>
      <w:pPr>
        <w:tabs>
          <w:tab w:val="num" w:pos="2865"/>
        </w:tabs>
        <w:ind w:left="2865" w:hanging="180"/>
      </w:pPr>
      <w:rPr>
        <w:rFonts w:ascii="Times New Roman" w:hAnsi="Times New Roman" w:cs="Times New Roman"/>
      </w:rPr>
    </w:lvl>
    <w:lvl w:ilvl="3" w:tplc="040A000F">
      <w:start w:val="1"/>
      <w:numFmt w:val="decimal"/>
      <w:lvlText w:val="%4."/>
      <w:lvlJc w:val="left"/>
      <w:pPr>
        <w:tabs>
          <w:tab w:val="num" w:pos="3585"/>
        </w:tabs>
        <w:ind w:left="3585" w:hanging="360"/>
      </w:pPr>
      <w:rPr>
        <w:rFonts w:ascii="Times New Roman" w:hAnsi="Times New Roman" w:cs="Times New Roman"/>
      </w:rPr>
    </w:lvl>
    <w:lvl w:ilvl="4" w:tplc="040A0019">
      <w:start w:val="1"/>
      <w:numFmt w:val="lowerLetter"/>
      <w:lvlText w:val="%5."/>
      <w:lvlJc w:val="left"/>
      <w:pPr>
        <w:tabs>
          <w:tab w:val="num" w:pos="4305"/>
        </w:tabs>
        <w:ind w:left="4305" w:hanging="360"/>
      </w:pPr>
      <w:rPr>
        <w:rFonts w:ascii="Times New Roman" w:hAnsi="Times New Roman" w:cs="Times New Roman"/>
      </w:rPr>
    </w:lvl>
    <w:lvl w:ilvl="5" w:tplc="040A001B">
      <w:start w:val="1"/>
      <w:numFmt w:val="lowerRoman"/>
      <w:lvlText w:val="%6."/>
      <w:lvlJc w:val="right"/>
      <w:pPr>
        <w:tabs>
          <w:tab w:val="num" w:pos="5025"/>
        </w:tabs>
        <w:ind w:left="5025" w:hanging="180"/>
      </w:pPr>
      <w:rPr>
        <w:rFonts w:ascii="Times New Roman" w:hAnsi="Times New Roman" w:cs="Times New Roman"/>
      </w:rPr>
    </w:lvl>
    <w:lvl w:ilvl="6" w:tplc="040A000F">
      <w:start w:val="1"/>
      <w:numFmt w:val="decimal"/>
      <w:lvlText w:val="%7."/>
      <w:lvlJc w:val="left"/>
      <w:pPr>
        <w:tabs>
          <w:tab w:val="num" w:pos="5745"/>
        </w:tabs>
        <w:ind w:left="5745" w:hanging="360"/>
      </w:pPr>
      <w:rPr>
        <w:rFonts w:ascii="Times New Roman" w:hAnsi="Times New Roman" w:cs="Times New Roman"/>
      </w:rPr>
    </w:lvl>
    <w:lvl w:ilvl="7" w:tplc="040A0019">
      <w:start w:val="1"/>
      <w:numFmt w:val="lowerLetter"/>
      <w:lvlText w:val="%8."/>
      <w:lvlJc w:val="left"/>
      <w:pPr>
        <w:tabs>
          <w:tab w:val="num" w:pos="6465"/>
        </w:tabs>
        <w:ind w:left="6465" w:hanging="360"/>
      </w:pPr>
      <w:rPr>
        <w:rFonts w:ascii="Times New Roman" w:hAnsi="Times New Roman" w:cs="Times New Roman"/>
      </w:rPr>
    </w:lvl>
    <w:lvl w:ilvl="8" w:tplc="040A001B">
      <w:start w:val="1"/>
      <w:numFmt w:val="lowerRoman"/>
      <w:lvlText w:val="%9."/>
      <w:lvlJc w:val="right"/>
      <w:pPr>
        <w:tabs>
          <w:tab w:val="num" w:pos="7185"/>
        </w:tabs>
        <w:ind w:left="7185" w:hanging="180"/>
      </w:pPr>
      <w:rPr>
        <w:rFonts w:ascii="Times New Roman" w:hAnsi="Times New Roman" w:cs="Times New Roman"/>
      </w:rPr>
    </w:lvl>
  </w:abstractNum>
  <w:abstractNum w:abstractNumId="15" w15:restartNumberingAfterBreak="0">
    <w:nsid w:val="5D0C5D77"/>
    <w:multiLevelType w:val="singleLevel"/>
    <w:tmpl w:val="A866E10A"/>
    <w:lvl w:ilvl="0">
      <w:numFmt w:val="bullet"/>
      <w:lvlText w:val="-"/>
      <w:lvlJc w:val="left"/>
      <w:pPr>
        <w:tabs>
          <w:tab w:val="num" w:pos="1211"/>
        </w:tabs>
        <w:ind w:left="1211" w:hanging="360"/>
      </w:pPr>
      <w:rPr>
        <w:rFonts w:hint="default"/>
      </w:rPr>
    </w:lvl>
  </w:abstractNum>
  <w:abstractNum w:abstractNumId="16" w15:restartNumberingAfterBreak="0">
    <w:nsid w:val="607F39F5"/>
    <w:multiLevelType w:val="singleLevel"/>
    <w:tmpl w:val="41DA9C7C"/>
    <w:lvl w:ilvl="0">
      <w:start w:val="50"/>
      <w:numFmt w:val="bullet"/>
      <w:lvlText w:val="-"/>
      <w:lvlJc w:val="left"/>
      <w:pPr>
        <w:tabs>
          <w:tab w:val="num" w:pos="1065"/>
        </w:tabs>
        <w:ind w:left="1065" w:hanging="360"/>
      </w:pPr>
      <w:rPr>
        <w:rFonts w:hint="default"/>
      </w:rPr>
    </w:lvl>
  </w:abstractNum>
  <w:abstractNum w:abstractNumId="17" w15:restartNumberingAfterBreak="0">
    <w:nsid w:val="765C71C6"/>
    <w:multiLevelType w:val="singleLevel"/>
    <w:tmpl w:val="082A8F7C"/>
    <w:lvl w:ilvl="0">
      <w:start w:val="3"/>
      <w:numFmt w:val="bullet"/>
      <w:lvlText w:val=""/>
      <w:lvlJc w:val="left"/>
      <w:pPr>
        <w:tabs>
          <w:tab w:val="num" w:pos="1065"/>
        </w:tabs>
        <w:ind w:left="1065" w:hanging="360"/>
      </w:pPr>
      <w:rPr>
        <w:rFonts w:ascii="Symbol" w:hAnsi="Symbol" w:hint="default"/>
      </w:rPr>
    </w:lvl>
  </w:abstractNum>
  <w:num w:numId="1">
    <w:abstractNumId w:val="0"/>
  </w:num>
  <w:num w:numId="2">
    <w:abstractNumId w:val="1"/>
  </w:num>
  <w:num w:numId="3">
    <w:abstractNumId w:val="2"/>
  </w:num>
  <w:num w:numId="4">
    <w:abstractNumId w:val="14"/>
  </w:num>
  <w:num w:numId="5">
    <w:abstractNumId w:val="6"/>
  </w:num>
  <w:num w:numId="6">
    <w:abstractNumId w:val="3"/>
  </w:num>
  <w:num w:numId="7">
    <w:abstractNumId w:val="4"/>
  </w:num>
  <w:num w:numId="8">
    <w:abstractNumId w:val="16"/>
  </w:num>
  <w:num w:numId="9">
    <w:abstractNumId w:val="17"/>
  </w:num>
  <w:num w:numId="10">
    <w:abstractNumId w:val="15"/>
  </w:num>
  <w:num w:numId="11">
    <w:abstractNumId w:val="5"/>
  </w:num>
  <w:num w:numId="12">
    <w:abstractNumId w:val="10"/>
  </w:num>
  <w:num w:numId="13">
    <w:abstractNumId w:val="7"/>
  </w:num>
  <w:num w:numId="14">
    <w:abstractNumId w:val="8"/>
  </w:num>
  <w:num w:numId="15">
    <w:abstractNumId w:val="12"/>
  </w:num>
  <w:num w:numId="16">
    <w:abstractNumId w:val="9"/>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EE"/>
    <w:rsid w:val="000207EF"/>
    <w:rsid w:val="000514B2"/>
    <w:rsid w:val="00066CA8"/>
    <w:rsid w:val="000778C2"/>
    <w:rsid w:val="000B0E25"/>
    <w:rsid w:val="00143432"/>
    <w:rsid w:val="001535A7"/>
    <w:rsid w:val="001563EA"/>
    <w:rsid w:val="001660AA"/>
    <w:rsid w:val="001663D6"/>
    <w:rsid w:val="00186AF1"/>
    <w:rsid w:val="001C0BA9"/>
    <w:rsid w:val="001C2F5B"/>
    <w:rsid w:val="001E294B"/>
    <w:rsid w:val="00227FAE"/>
    <w:rsid w:val="00310E6F"/>
    <w:rsid w:val="00327E4A"/>
    <w:rsid w:val="003349BF"/>
    <w:rsid w:val="00353602"/>
    <w:rsid w:val="00355F4C"/>
    <w:rsid w:val="00390E4B"/>
    <w:rsid w:val="00395CC2"/>
    <w:rsid w:val="00397875"/>
    <w:rsid w:val="003E386B"/>
    <w:rsid w:val="0040259B"/>
    <w:rsid w:val="00417003"/>
    <w:rsid w:val="00431186"/>
    <w:rsid w:val="00435FB6"/>
    <w:rsid w:val="004508A7"/>
    <w:rsid w:val="00465E27"/>
    <w:rsid w:val="004B1D27"/>
    <w:rsid w:val="004B5D90"/>
    <w:rsid w:val="00526774"/>
    <w:rsid w:val="005633B1"/>
    <w:rsid w:val="00572A22"/>
    <w:rsid w:val="005965B4"/>
    <w:rsid w:val="005A1E0F"/>
    <w:rsid w:val="005A3D74"/>
    <w:rsid w:val="005D3788"/>
    <w:rsid w:val="005F08DE"/>
    <w:rsid w:val="00645F9D"/>
    <w:rsid w:val="00684768"/>
    <w:rsid w:val="00693C03"/>
    <w:rsid w:val="0070646B"/>
    <w:rsid w:val="007426E5"/>
    <w:rsid w:val="0076554C"/>
    <w:rsid w:val="007D3C43"/>
    <w:rsid w:val="007E63AA"/>
    <w:rsid w:val="00820FFB"/>
    <w:rsid w:val="00883A22"/>
    <w:rsid w:val="008A1CFD"/>
    <w:rsid w:val="008E4580"/>
    <w:rsid w:val="008F69DC"/>
    <w:rsid w:val="0092759D"/>
    <w:rsid w:val="00935D20"/>
    <w:rsid w:val="00980E87"/>
    <w:rsid w:val="009A4D30"/>
    <w:rsid w:val="009D06AC"/>
    <w:rsid w:val="00A347F2"/>
    <w:rsid w:val="00A73113"/>
    <w:rsid w:val="00A742FF"/>
    <w:rsid w:val="00AC6379"/>
    <w:rsid w:val="00AD26A7"/>
    <w:rsid w:val="00AD653A"/>
    <w:rsid w:val="00B03BD2"/>
    <w:rsid w:val="00B1276E"/>
    <w:rsid w:val="00B34259"/>
    <w:rsid w:val="00B473A2"/>
    <w:rsid w:val="00B7615C"/>
    <w:rsid w:val="00B82AC2"/>
    <w:rsid w:val="00BD4197"/>
    <w:rsid w:val="00BD7542"/>
    <w:rsid w:val="00BD79EE"/>
    <w:rsid w:val="00C161D2"/>
    <w:rsid w:val="00C171B7"/>
    <w:rsid w:val="00C222ED"/>
    <w:rsid w:val="00C321D0"/>
    <w:rsid w:val="00C43657"/>
    <w:rsid w:val="00C53FCB"/>
    <w:rsid w:val="00C95104"/>
    <w:rsid w:val="00CA315B"/>
    <w:rsid w:val="00CB7CEB"/>
    <w:rsid w:val="00CC6C21"/>
    <w:rsid w:val="00CD4917"/>
    <w:rsid w:val="00D13054"/>
    <w:rsid w:val="00D44D25"/>
    <w:rsid w:val="00D855CB"/>
    <w:rsid w:val="00DE4E81"/>
    <w:rsid w:val="00E26978"/>
    <w:rsid w:val="00E45D78"/>
    <w:rsid w:val="00E51C99"/>
    <w:rsid w:val="00E633DD"/>
    <w:rsid w:val="00E64A2C"/>
    <w:rsid w:val="00EA3CFC"/>
    <w:rsid w:val="00EA7BC2"/>
    <w:rsid w:val="00EC7255"/>
    <w:rsid w:val="00EE03DE"/>
    <w:rsid w:val="00EE5D05"/>
    <w:rsid w:val="00EF15AA"/>
    <w:rsid w:val="00EF7A98"/>
    <w:rsid w:val="00F13944"/>
    <w:rsid w:val="00F25C66"/>
    <w:rsid w:val="00F25FA6"/>
    <w:rsid w:val="00F4632E"/>
    <w:rsid w:val="00F57529"/>
    <w:rsid w:val="00F7248D"/>
    <w:rsid w:val="00F843DD"/>
    <w:rsid w:val="00FA2A8B"/>
    <w:rsid w:val="00FA4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F13A5E2-F6AE-4CDC-BD78-CD39ED0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1D0"/>
    <w:pPr>
      <w:suppressAutoHyphens/>
    </w:pPr>
    <w:rPr>
      <w:rFonts w:ascii="Times New Roman" w:hAnsi="Times New Roman"/>
      <w:sz w:val="20"/>
      <w:szCs w:val="20"/>
      <w:lang w:eastAsia="ar-SA"/>
    </w:rPr>
  </w:style>
  <w:style w:type="paragraph" w:styleId="Ttulo1">
    <w:name w:val="heading 1"/>
    <w:basedOn w:val="Normal"/>
    <w:next w:val="Normal"/>
    <w:link w:val="Ttulo1Car"/>
    <w:uiPriority w:val="99"/>
    <w:qFormat/>
    <w:rsid w:val="00C321D0"/>
    <w:pPr>
      <w:keepNext/>
      <w:numPr>
        <w:numId w:val="1"/>
      </w:numPr>
      <w:jc w:val="center"/>
      <w:outlineLvl w:val="0"/>
    </w:pPr>
    <w:rPr>
      <w:b/>
      <w:bCs/>
      <w:sz w:val="24"/>
      <w:szCs w:val="24"/>
    </w:rPr>
  </w:style>
  <w:style w:type="paragraph" w:styleId="Ttulo2">
    <w:name w:val="heading 2"/>
    <w:basedOn w:val="Normal"/>
    <w:next w:val="Normal"/>
    <w:link w:val="Ttulo2Car"/>
    <w:uiPriority w:val="99"/>
    <w:qFormat/>
    <w:rsid w:val="00C321D0"/>
    <w:pPr>
      <w:keepNext/>
      <w:spacing w:before="240" w:after="60"/>
      <w:outlineLvl w:val="1"/>
    </w:pPr>
    <w:rPr>
      <w:rFonts w:ascii="Arial" w:hAnsi="Arial" w:cs="Arial"/>
      <w:b/>
      <w:bCs/>
      <w:i/>
      <w:iCs/>
      <w:sz w:val="28"/>
      <w:szCs w:val="28"/>
    </w:rPr>
  </w:style>
  <w:style w:type="paragraph" w:styleId="Ttulo6">
    <w:name w:val="heading 6"/>
    <w:basedOn w:val="Normal"/>
    <w:next w:val="Normal"/>
    <w:link w:val="Ttulo6Car1"/>
    <w:uiPriority w:val="99"/>
    <w:qFormat/>
    <w:rsid w:val="00C321D0"/>
    <w:pPr>
      <w:suppressAutoHyphens w:val="0"/>
      <w:spacing w:before="240" w:after="60"/>
      <w:outlineLvl w:val="5"/>
    </w:pPr>
    <w:rPr>
      <w:rFonts w:ascii="Calibri" w:hAnsi="Calibri" w:cs="Calibri"/>
      <w:b/>
      <w:bCs/>
      <w:sz w:val="22"/>
      <w:szCs w:val="2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21D0"/>
    <w:rPr>
      <w:rFonts w:ascii="Cambria" w:hAnsi="Cambria" w:cs="Cambria"/>
      <w:b/>
      <w:bCs/>
      <w:kern w:val="32"/>
      <w:sz w:val="32"/>
      <w:szCs w:val="32"/>
      <w:lang w:eastAsia="ar-SA" w:bidi="ar-SA"/>
    </w:rPr>
  </w:style>
  <w:style w:type="character" w:customStyle="1" w:styleId="Ttulo2Car">
    <w:name w:val="Título 2 Car"/>
    <w:basedOn w:val="Fuentedeprrafopredeter"/>
    <w:link w:val="Ttulo2"/>
    <w:uiPriority w:val="99"/>
    <w:locked/>
    <w:rsid w:val="00C321D0"/>
    <w:rPr>
      <w:rFonts w:ascii="Cambria" w:hAnsi="Cambria" w:cs="Cambria"/>
      <w:b/>
      <w:bCs/>
      <w:i/>
      <w:iCs/>
      <w:sz w:val="28"/>
      <w:szCs w:val="28"/>
      <w:lang w:eastAsia="ar-SA" w:bidi="ar-SA"/>
    </w:rPr>
  </w:style>
  <w:style w:type="character" w:customStyle="1" w:styleId="Ttulo6Car1">
    <w:name w:val="Título 6 Car1"/>
    <w:basedOn w:val="Fuentedeprrafopredeter"/>
    <w:link w:val="Ttulo6"/>
    <w:uiPriority w:val="99"/>
    <w:locked/>
    <w:rsid w:val="00C321D0"/>
    <w:rPr>
      <w:rFonts w:ascii="Times New Roman" w:hAnsi="Times New Roman" w:cs="Times New Roman"/>
      <w:b/>
      <w:bCs/>
      <w:lang w:eastAsia="ar-SA" w:bidi="ar-SA"/>
    </w:rPr>
  </w:style>
  <w:style w:type="character" w:customStyle="1" w:styleId="WW8Num2z0">
    <w:name w:val="WW8Num2z0"/>
    <w:uiPriority w:val="99"/>
    <w:rsid w:val="00C321D0"/>
    <w:rPr>
      <w:rFonts w:ascii="Symbol" w:hAnsi="Symbol"/>
    </w:rPr>
  </w:style>
  <w:style w:type="character" w:customStyle="1" w:styleId="Fuentedeprrafopredeter1">
    <w:name w:val="Fuente de párrafo predeter.1"/>
    <w:uiPriority w:val="99"/>
    <w:rsid w:val="00C321D0"/>
  </w:style>
  <w:style w:type="paragraph" w:customStyle="1" w:styleId="Encabezado1">
    <w:name w:val="Encabezado1"/>
    <w:basedOn w:val="Normal"/>
    <w:next w:val="Textoindependiente"/>
    <w:uiPriority w:val="99"/>
    <w:rsid w:val="00C321D0"/>
    <w:pPr>
      <w:keepNext/>
      <w:spacing w:before="240" w:after="120"/>
    </w:pPr>
    <w:rPr>
      <w:rFonts w:ascii="Arial" w:eastAsia="SimSun" w:hAnsi="Arial" w:cs="Arial"/>
      <w:sz w:val="28"/>
      <w:szCs w:val="28"/>
    </w:rPr>
  </w:style>
  <w:style w:type="paragraph" w:styleId="Textoindependiente">
    <w:name w:val="Body Text"/>
    <w:basedOn w:val="Normal"/>
    <w:link w:val="TextoindependienteCar"/>
    <w:uiPriority w:val="99"/>
    <w:rsid w:val="00C321D0"/>
    <w:pPr>
      <w:jc w:val="center"/>
    </w:pPr>
    <w:rPr>
      <w:b/>
      <w:bCs/>
      <w:sz w:val="24"/>
      <w:szCs w:val="24"/>
    </w:rPr>
  </w:style>
  <w:style w:type="character" w:customStyle="1" w:styleId="TextoindependienteCar">
    <w:name w:val="Texto independiente Car"/>
    <w:basedOn w:val="Fuentedeprrafopredeter"/>
    <w:link w:val="Textoindependiente"/>
    <w:uiPriority w:val="99"/>
    <w:locked/>
    <w:rsid w:val="00C321D0"/>
    <w:rPr>
      <w:rFonts w:ascii="Times New Roman" w:hAnsi="Times New Roman" w:cs="Times New Roman"/>
      <w:sz w:val="20"/>
      <w:szCs w:val="20"/>
      <w:lang w:eastAsia="ar-SA" w:bidi="ar-SA"/>
    </w:rPr>
  </w:style>
  <w:style w:type="paragraph" w:styleId="Lista">
    <w:name w:val="List"/>
    <w:basedOn w:val="Textoindependiente"/>
    <w:uiPriority w:val="99"/>
    <w:rsid w:val="00C321D0"/>
    <w:rPr>
      <w:rFonts w:ascii="Mangal" w:hAnsi="Mangal" w:cs="Mangal"/>
    </w:rPr>
  </w:style>
  <w:style w:type="paragraph" w:customStyle="1" w:styleId="Etiqueta">
    <w:name w:val="Etiqueta"/>
    <w:basedOn w:val="Normal"/>
    <w:uiPriority w:val="99"/>
    <w:rsid w:val="00C321D0"/>
    <w:pPr>
      <w:suppressLineNumbers/>
      <w:spacing w:before="120" w:after="120"/>
    </w:pPr>
    <w:rPr>
      <w:rFonts w:ascii="Mangal" w:hAnsi="Mangal" w:cs="Mangal"/>
      <w:i/>
      <w:iCs/>
      <w:sz w:val="24"/>
      <w:szCs w:val="24"/>
    </w:rPr>
  </w:style>
  <w:style w:type="paragraph" w:customStyle="1" w:styleId="ndice">
    <w:name w:val="Índice"/>
    <w:basedOn w:val="Normal"/>
    <w:uiPriority w:val="99"/>
    <w:rsid w:val="00C321D0"/>
    <w:pPr>
      <w:suppressLineNumbers/>
    </w:pPr>
    <w:rPr>
      <w:rFonts w:ascii="Mangal" w:hAnsi="Mangal" w:cs="Mangal"/>
    </w:rPr>
  </w:style>
  <w:style w:type="paragraph" w:customStyle="1" w:styleId="Textoindependiente21">
    <w:name w:val="Texto independiente 21"/>
    <w:basedOn w:val="Normal"/>
    <w:uiPriority w:val="99"/>
    <w:rsid w:val="00C321D0"/>
    <w:pPr>
      <w:jc w:val="both"/>
    </w:pPr>
    <w:rPr>
      <w:sz w:val="24"/>
      <w:szCs w:val="24"/>
    </w:rPr>
  </w:style>
  <w:style w:type="paragraph" w:customStyle="1" w:styleId="Sangra2detindependiente1">
    <w:name w:val="Sangría 2 de t. independiente1"/>
    <w:basedOn w:val="Normal"/>
    <w:uiPriority w:val="99"/>
    <w:rsid w:val="00C321D0"/>
    <w:pPr>
      <w:ind w:left="705"/>
      <w:jc w:val="both"/>
    </w:pPr>
    <w:rPr>
      <w:sz w:val="24"/>
      <w:szCs w:val="24"/>
    </w:rPr>
  </w:style>
  <w:style w:type="paragraph" w:styleId="Textoindependiente2">
    <w:name w:val="Body Text 2"/>
    <w:basedOn w:val="Normal"/>
    <w:link w:val="Textoindependiente2Car"/>
    <w:uiPriority w:val="99"/>
    <w:rsid w:val="00C321D0"/>
    <w:pPr>
      <w:spacing w:after="120" w:line="480" w:lineRule="auto"/>
    </w:pPr>
  </w:style>
  <w:style w:type="character" w:customStyle="1" w:styleId="Textoindependiente2Car">
    <w:name w:val="Texto independiente 2 Car"/>
    <w:basedOn w:val="Fuentedeprrafopredeter"/>
    <w:link w:val="Textoindependiente2"/>
    <w:uiPriority w:val="99"/>
    <w:locked/>
    <w:rsid w:val="00C321D0"/>
    <w:rPr>
      <w:rFonts w:ascii="Times New Roman" w:hAnsi="Times New Roman" w:cs="Times New Roman"/>
      <w:sz w:val="20"/>
      <w:szCs w:val="20"/>
      <w:lang w:eastAsia="ar-SA" w:bidi="ar-SA"/>
    </w:rPr>
  </w:style>
  <w:style w:type="paragraph" w:styleId="Sangra2detindependiente">
    <w:name w:val="Body Text Indent 2"/>
    <w:basedOn w:val="Normal"/>
    <w:link w:val="Sangra2detindependienteCar"/>
    <w:uiPriority w:val="99"/>
    <w:rsid w:val="00C321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C321D0"/>
    <w:rPr>
      <w:rFonts w:ascii="Times New Roman" w:hAnsi="Times New Roman" w:cs="Times New Roman"/>
      <w:sz w:val="20"/>
      <w:szCs w:val="20"/>
      <w:lang w:eastAsia="ar-SA" w:bidi="ar-SA"/>
    </w:rPr>
  </w:style>
  <w:style w:type="paragraph" w:styleId="Sangradetextonormal">
    <w:name w:val="Body Text Indent"/>
    <w:basedOn w:val="Normal"/>
    <w:link w:val="SangradetextonormalCar"/>
    <w:uiPriority w:val="99"/>
    <w:rsid w:val="00C321D0"/>
    <w:pPr>
      <w:spacing w:after="120"/>
      <w:ind w:left="283"/>
    </w:pPr>
  </w:style>
  <w:style w:type="character" w:customStyle="1" w:styleId="SangradetextonormalCar">
    <w:name w:val="Sangría de texto normal Car"/>
    <w:basedOn w:val="Fuentedeprrafopredeter"/>
    <w:link w:val="Sangradetextonormal"/>
    <w:uiPriority w:val="99"/>
    <w:locked/>
    <w:rsid w:val="00C321D0"/>
    <w:rPr>
      <w:rFonts w:ascii="Times New Roman" w:hAnsi="Times New Roman" w:cs="Times New Roman"/>
      <w:sz w:val="20"/>
      <w:szCs w:val="20"/>
      <w:lang w:eastAsia="ar-SA" w:bidi="ar-SA"/>
    </w:rPr>
  </w:style>
  <w:style w:type="character" w:customStyle="1" w:styleId="Ttulo6Car">
    <w:name w:val="Título 6 Car"/>
    <w:uiPriority w:val="99"/>
    <w:rsid w:val="00C321D0"/>
    <w:rPr>
      <w:rFonts w:ascii="Calibri" w:hAnsi="Calibri"/>
      <w:b/>
      <w:sz w:val="22"/>
      <w:lang w:eastAsia="es-ES_tradnl"/>
    </w:rPr>
  </w:style>
  <w:style w:type="paragraph" w:styleId="Prrafodelista">
    <w:name w:val="List Paragraph"/>
    <w:basedOn w:val="Normal"/>
    <w:uiPriority w:val="99"/>
    <w:qFormat/>
    <w:rsid w:val="00C321D0"/>
    <w:pPr>
      <w:suppressAutoHyphens w:val="0"/>
      <w:ind w:left="708"/>
    </w:pPr>
    <w:rPr>
      <w:lang w:eastAsia="es-ES_tradnl"/>
    </w:rPr>
  </w:style>
  <w:style w:type="paragraph" w:customStyle="1" w:styleId="m-1781267190548269182gmail-msobodytext">
    <w:name w:val="m_-1781267190548269182gmail-msobodytext"/>
    <w:basedOn w:val="Normal"/>
    <w:uiPriority w:val="99"/>
    <w:rsid w:val="00C321D0"/>
    <w:pPr>
      <w:suppressAutoHyphens w:val="0"/>
      <w:spacing w:before="100" w:beforeAutospacing="1" w:after="100" w:afterAutospacing="1"/>
    </w:pPr>
    <w:rPr>
      <w:sz w:val="24"/>
      <w:szCs w:val="24"/>
      <w:lang w:eastAsia="es-ES"/>
    </w:rPr>
  </w:style>
  <w:style w:type="paragraph" w:styleId="Textoindependiente3">
    <w:name w:val="Body Text 3"/>
    <w:basedOn w:val="Normal"/>
    <w:link w:val="Textoindependiente3Car"/>
    <w:uiPriority w:val="99"/>
    <w:rsid w:val="00C321D0"/>
    <w:rPr>
      <w:rFonts w:ascii="Arial" w:hAnsi="Arial" w:cs="Arial"/>
      <w:b/>
      <w:bCs/>
      <w:sz w:val="24"/>
      <w:szCs w:val="24"/>
    </w:rPr>
  </w:style>
  <w:style w:type="character" w:customStyle="1" w:styleId="Textoindependiente3Car">
    <w:name w:val="Texto independiente 3 Car"/>
    <w:basedOn w:val="Fuentedeprrafopredeter"/>
    <w:link w:val="Textoindependiente3"/>
    <w:uiPriority w:val="99"/>
    <w:locked/>
    <w:rsid w:val="00C321D0"/>
    <w:rPr>
      <w:rFonts w:ascii="Times New Roman" w:hAnsi="Times New Roman" w:cs="Times New Roman"/>
      <w:sz w:val="16"/>
      <w:szCs w:val="16"/>
      <w:lang w:eastAsia="ar-SA" w:bidi="ar-SA"/>
    </w:rPr>
  </w:style>
  <w:style w:type="paragraph" w:customStyle="1" w:styleId="Default">
    <w:name w:val="Default"/>
    <w:uiPriority w:val="99"/>
    <w:rsid w:val="00C321D0"/>
    <w:pPr>
      <w:autoSpaceDE w:val="0"/>
      <w:autoSpaceDN w:val="0"/>
      <w:adjustRightInd w:val="0"/>
    </w:pPr>
    <w:rPr>
      <w:rFonts w:ascii="Verdana" w:hAnsi="Verdana" w:cs="Verdana"/>
      <w:color w:val="000000"/>
      <w:sz w:val="24"/>
      <w:szCs w:val="24"/>
    </w:rPr>
  </w:style>
  <w:style w:type="paragraph" w:styleId="Piedepgina">
    <w:name w:val="footer"/>
    <w:basedOn w:val="Normal"/>
    <w:link w:val="PiedepginaCar"/>
    <w:uiPriority w:val="99"/>
    <w:rsid w:val="00C321D0"/>
    <w:pPr>
      <w:tabs>
        <w:tab w:val="center" w:pos="4252"/>
        <w:tab w:val="right" w:pos="8504"/>
      </w:tabs>
    </w:pPr>
  </w:style>
  <w:style w:type="character" w:customStyle="1" w:styleId="PiedepginaCar">
    <w:name w:val="Pie de página Car"/>
    <w:basedOn w:val="Fuentedeprrafopredeter"/>
    <w:link w:val="Piedepgina"/>
    <w:uiPriority w:val="99"/>
    <w:semiHidden/>
    <w:locked/>
    <w:rsid w:val="00BD79EE"/>
    <w:rPr>
      <w:rFonts w:ascii="Times New Roman" w:hAnsi="Times New Roman" w:cs="Times New Roman"/>
      <w:sz w:val="20"/>
      <w:szCs w:val="20"/>
      <w:lang w:eastAsia="ar-SA" w:bidi="ar-SA"/>
    </w:rPr>
  </w:style>
  <w:style w:type="character" w:styleId="Nmerodepgina">
    <w:name w:val="page number"/>
    <w:basedOn w:val="Fuentedeprrafopredeter"/>
    <w:uiPriority w:val="99"/>
    <w:rsid w:val="00C321D0"/>
    <w:rPr>
      <w:rFonts w:cs="Times New Roman"/>
    </w:rPr>
  </w:style>
  <w:style w:type="paragraph" w:customStyle="1" w:styleId="Pa8">
    <w:name w:val="Pa8"/>
    <w:basedOn w:val="Normal"/>
    <w:next w:val="Normal"/>
    <w:uiPriority w:val="99"/>
    <w:rsid w:val="00E45D78"/>
    <w:pPr>
      <w:suppressAutoHyphens w:val="0"/>
      <w:autoSpaceDE w:val="0"/>
      <w:autoSpaceDN w:val="0"/>
      <w:adjustRightInd w:val="0"/>
      <w:spacing w:line="201" w:lineRule="atLeast"/>
    </w:pPr>
    <w:rPr>
      <w:rFonts w:ascii="Arial" w:hAnsi="Arial"/>
      <w:szCs w:val="24"/>
      <w:lang w:eastAsia="es-ES"/>
    </w:rPr>
  </w:style>
  <w:style w:type="paragraph" w:styleId="Textodeglobo">
    <w:name w:val="Balloon Text"/>
    <w:basedOn w:val="Normal"/>
    <w:link w:val="TextodegloboCar"/>
    <w:uiPriority w:val="99"/>
    <w:semiHidden/>
    <w:unhideWhenUsed/>
    <w:locked/>
    <w:rsid w:val="00F25C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90578">
      <w:marLeft w:val="0"/>
      <w:marRight w:val="0"/>
      <w:marTop w:val="0"/>
      <w:marBottom w:val="0"/>
      <w:divBdr>
        <w:top w:val="none" w:sz="0" w:space="0" w:color="auto"/>
        <w:left w:val="none" w:sz="0" w:space="0" w:color="auto"/>
        <w:bottom w:val="none" w:sz="0" w:space="0" w:color="auto"/>
        <w:right w:val="none" w:sz="0" w:space="0" w:color="auto"/>
      </w:divBdr>
      <w:divsChild>
        <w:div w:id="254290579">
          <w:marLeft w:val="0"/>
          <w:marRight w:val="0"/>
          <w:marTop w:val="0"/>
          <w:marBottom w:val="0"/>
          <w:divBdr>
            <w:top w:val="none" w:sz="0" w:space="0" w:color="auto"/>
            <w:left w:val="none" w:sz="0" w:space="0" w:color="auto"/>
            <w:bottom w:val="none" w:sz="0" w:space="0" w:color="auto"/>
            <w:right w:val="none" w:sz="0" w:space="0" w:color="auto"/>
          </w:divBdr>
        </w:div>
        <w:div w:id="254290580">
          <w:marLeft w:val="0"/>
          <w:marRight w:val="0"/>
          <w:marTop w:val="0"/>
          <w:marBottom w:val="0"/>
          <w:divBdr>
            <w:top w:val="none" w:sz="0" w:space="0" w:color="auto"/>
            <w:left w:val="none" w:sz="0" w:space="0" w:color="auto"/>
            <w:bottom w:val="none" w:sz="0" w:space="0" w:color="auto"/>
            <w:right w:val="none" w:sz="0" w:space="0" w:color="auto"/>
          </w:divBdr>
        </w:div>
        <w:div w:id="254290581">
          <w:marLeft w:val="0"/>
          <w:marRight w:val="0"/>
          <w:marTop w:val="0"/>
          <w:marBottom w:val="0"/>
          <w:divBdr>
            <w:top w:val="none" w:sz="0" w:space="0" w:color="auto"/>
            <w:left w:val="none" w:sz="0" w:space="0" w:color="auto"/>
            <w:bottom w:val="none" w:sz="0" w:space="0" w:color="auto"/>
            <w:right w:val="none" w:sz="0" w:space="0" w:color="auto"/>
          </w:divBdr>
        </w:div>
        <w:div w:id="254290582">
          <w:marLeft w:val="0"/>
          <w:marRight w:val="0"/>
          <w:marTop w:val="0"/>
          <w:marBottom w:val="0"/>
          <w:divBdr>
            <w:top w:val="none" w:sz="0" w:space="0" w:color="auto"/>
            <w:left w:val="none" w:sz="0" w:space="0" w:color="auto"/>
            <w:bottom w:val="none" w:sz="0" w:space="0" w:color="auto"/>
            <w:right w:val="none" w:sz="0" w:space="0" w:color="auto"/>
          </w:divBdr>
        </w:div>
        <w:div w:id="254290583">
          <w:marLeft w:val="0"/>
          <w:marRight w:val="0"/>
          <w:marTop w:val="0"/>
          <w:marBottom w:val="0"/>
          <w:divBdr>
            <w:top w:val="none" w:sz="0" w:space="0" w:color="auto"/>
            <w:left w:val="none" w:sz="0" w:space="0" w:color="auto"/>
            <w:bottom w:val="none" w:sz="0" w:space="0" w:color="auto"/>
            <w:right w:val="none" w:sz="0" w:space="0" w:color="auto"/>
          </w:divBdr>
        </w:div>
        <w:div w:id="254290584">
          <w:marLeft w:val="0"/>
          <w:marRight w:val="0"/>
          <w:marTop w:val="0"/>
          <w:marBottom w:val="0"/>
          <w:divBdr>
            <w:top w:val="none" w:sz="0" w:space="0" w:color="auto"/>
            <w:left w:val="none" w:sz="0" w:space="0" w:color="auto"/>
            <w:bottom w:val="none" w:sz="0" w:space="0" w:color="auto"/>
            <w:right w:val="none" w:sz="0" w:space="0" w:color="auto"/>
          </w:divBdr>
        </w:div>
        <w:div w:id="254290585">
          <w:marLeft w:val="0"/>
          <w:marRight w:val="0"/>
          <w:marTop w:val="0"/>
          <w:marBottom w:val="0"/>
          <w:divBdr>
            <w:top w:val="none" w:sz="0" w:space="0" w:color="auto"/>
            <w:left w:val="none" w:sz="0" w:space="0" w:color="auto"/>
            <w:bottom w:val="none" w:sz="0" w:space="0" w:color="auto"/>
            <w:right w:val="none" w:sz="0" w:space="0" w:color="auto"/>
          </w:divBdr>
        </w:div>
        <w:div w:id="254290586">
          <w:marLeft w:val="0"/>
          <w:marRight w:val="0"/>
          <w:marTop w:val="0"/>
          <w:marBottom w:val="0"/>
          <w:divBdr>
            <w:top w:val="none" w:sz="0" w:space="0" w:color="auto"/>
            <w:left w:val="none" w:sz="0" w:space="0" w:color="auto"/>
            <w:bottom w:val="none" w:sz="0" w:space="0" w:color="auto"/>
            <w:right w:val="none" w:sz="0" w:space="0" w:color="auto"/>
          </w:divBdr>
        </w:div>
        <w:div w:id="254290587">
          <w:marLeft w:val="0"/>
          <w:marRight w:val="0"/>
          <w:marTop w:val="0"/>
          <w:marBottom w:val="0"/>
          <w:divBdr>
            <w:top w:val="none" w:sz="0" w:space="0" w:color="auto"/>
            <w:left w:val="none" w:sz="0" w:space="0" w:color="auto"/>
            <w:bottom w:val="none" w:sz="0" w:space="0" w:color="auto"/>
            <w:right w:val="none" w:sz="0" w:space="0" w:color="auto"/>
          </w:divBdr>
        </w:div>
        <w:div w:id="254290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1742</Words>
  <Characters>9584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CONVENIO DE COLABORACIÓN ENTRE EL AYUNTAMIENTO DE ALCAÑIZ Y EL ALCAÑIZ CLUB DE FÚTBOL</vt:lpstr>
    </vt:vector>
  </TitlesOfParts>
  <Company>Windows uE</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EL AYUNTAMIENTO DE ALCAÑIZ Y EL ALCAÑIZ CLUB DE FÚTBOL</dc:title>
  <dc:subject/>
  <dc:creator>Julian</dc:creator>
  <cp:keywords/>
  <dc:description/>
  <cp:lastModifiedBy>Mª Luisa Barcelón</cp:lastModifiedBy>
  <cp:revision>5</cp:revision>
  <cp:lastPrinted>2022-06-08T07:26:00Z</cp:lastPrinted>
  <dcterms:created xsi:type="dcterms:W3CDTF">2022-06-07T12:25:00Z</dcterms:created>
  <dcterms:modified xsi:type="dcterms:W3CDTF">2022-06-16T06:34:00Z</dcterms:modified>
</cp:coreProperties>
</file>